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ЗАТО г. Железногорск Красноярского края от 01.06.2018 N 1024</w:t>
              <w:br/>
              <w:t xml:space="preserve">(ред. от 31.01.2022)</w:t>
              <w:br/>
              <w:t xml:space="preserve">"Об утверждении Порядка разработки и утверждения административных регламентов предоставления муниципальных услуг"</w:t>
              <w:br/>
              <w:t xml:space="preserve">(вместе с "Порядком и случаями проведения экспертизы проектов административных регламентов, предоставления муниципальных услуг")</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03.02.2026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w:t>
      </w:r>
    </w:p>
    <w:p>
      <w:pPr>
        <w:pStyle w:val="2"/>
        <w:jc w:val="center"/>
      </w:pPr>
      <w:r>
        <w:rPr>
          <w:sz w:val="20"/>
        </w:rPr>
        <w:t xml:space="preserve">ЗАКРЫТОГО АДМИНИСТРАТИВНО-ТЕРРИТОРИАЛЬНОГО ОБРАЗОВАНИЯ</w:t>
      </w:r>
    </w:p>
    <w:p>
      <w:pPr>
        <w:pStyle w:val="2"/>
        <w:jc w:val="center"/>
      </w:pPr>
      <w:r>
        <w:rPr>
          <w:sz w:val="20"/>
        </w:rPr>
        <w:t xml:space="preserve">ГОРОД ЖЕЛЕЗНОГОРСК КРАСНОЯРСКОГО КРАЯ</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 июня 2018 г. N 1024</w:t>
      </w:r>
    </w:p>
    <w:p>
      <w:pPr>
        <w:pStyle w:val="2"/>
        <w:jc w:val="center"/>
      </w:pPr>
      <w:r>
        <w:rPr>
          <w:sz w:val="20"/>
        </w:rPr>
      </w:r>
    </w:p>
    <w:p>
      <w:pPr>
        <w:pStyle w:val="2"/>
        <w:jc w:val="center"/>
      </w:pPr>
      <w:r>
        <w:rPr>
          <w:sz w:val="20"/>
        </w:rPr>
        <w:t xml:space="preserve">ОБ УТВЕРЖДЕНИИ ПОРЯДКА РАЗРАБОТКИ И УТВЕРЖДЕНИЯ</w:t>
      </w:r>
    </w:p>
    <w:p>
      <w:pPr>
        <w:pStyle w:val="2"/>
        <w:jc w:val="center"/>
      </w:pPr>
      <w:r>
        <w:rPr>
          <w:sz w:val="20"/>
        </w:rPr>
        <w:t xml:space="preserve">АДМИНИСТРАТИВНЫХ РЕГЛАМЕНТОВ ПРЕДОСТАВЛЕНИЯ</w:t>
      </w:r>
    </w:p>
    <w:p>
      <w:pPr>
        <w:pStyle w:val="2"/>
        <w:jc w:val="center"/>
      </w:pPr>
      <w:r>
        <w:rPr>
          <w:sz w:val="20"/>
        </w:rPr>
        <w:t xml:space="preserve">МУНИЦИПАЛЬНЫХ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Постановление Администрации ЗАТО г. Железногорск Красноярского края от 31.01.2022 N 158 &quot;О внесении изменений в Постановление Администрации ЗАТО г. Железногорск от 01.06.2018 N 1024 &quot;Об утверждении Порядка разработки и утверждения административных регламентов предоставления муниципальных услуг&quot; {КонсультантПлюс}">
              <w:r>
                <w:rPr>
                  <w:sz w:val="20"/>
                  <w:color w:val="0000ff"/>
                </w:rPr>
                <w:t xml:space="preserve">Постановления</w:t>
              </w:r>
            </w:hyperlink>
            <w:r>
              <w:rPr>
                <w:sz w:val="20"/>
                <w:color w:val="392c69"/>
              </w:rPr>
              <w:t xml:space="preserve"> Администрации ЗАТО г. Железногорск Красноярского края</w:t>
            </w:r>
          </w:p>
          <w:p>
            <w:pPr>
              <w:pStyle w:val="0"/>
              <w:jc w:val="center"/>
            </w:pPr>
            <w:r>
              <w:rPr>
                <w:sz w:val="20"/>
                <w:color w:val="392c69"/>
              </w:rPr>
              <w:t xml:space="preserve">от 31.01.2022 N 158)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 </w:t>
      </w:r>
      <w:hyperlink w:history="0" r:id="rId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 Федеральным </w:t>
      </w:r>
      <w:hyperlink w:history="0" r:id="rId1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06.10.2003 N 131-ФЗ "Об общих принципах организации местного самоуправления в Российской Федерации", </w:t>
      </w:r>
      <w:hyperlink w:history="0" r:id="rId11" w:tooltip="Постановление Правительства РФ от 16.05.2011 N 373 (ред. от 20.07.2021) &quo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quot; (вместе с &quot;Правилами разработки и утверждения административных регламентов осуществления государственного контроля (надзора)&quot;, &quot;Правилами разработки и утверждения административных регламентов предоставления государственных услуг&quot;, &quot;Правилами проведения экспертизы  {КонсультантПлюс}">
        <w:r>
          <w:rPr>
            <w:sz w:val="20"/>
            <w:color w:val="0000ff"/>
          </w:rPr>
          <w:t xml:space="preserve">Постановлением</w:t>
        </w:r>
      </w:hyperlink>
      <w:r>
        <w:rPr>
          <w:sz w:val="20"/>
        </w:rPr>
        <w:t xml:space="preserve"> Правительства РФ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w:history="0" r:id="rId12" w:tooltip="&quot;Устав городского округа &quot;Закрытое административно-территориальное образование Железногорск Красноярского края&quot; (утв. Решением Совета депутатов ЗАТО г. Железногорск Красноярского края от 23.06.2011 N 16-95Р) (ред. от 14.11.2024) (Зарегистрировано в Управлении Минюста России по Красноярскому краю 20.07.2011 N RU243150002011001) (с изм. и доп., вступающими в силу с 01.01.2025) {КонсультантПлюс}">
        <w:r>
          <w:rPr>
            <w:sz w:val="20"/>
            <w:color w:val="0000ff"/>
          </w:rPr>
          <w:t xml:space="preserve">Уставом</w:t>
        </w:r>
      </w:hyperlink>
      <w:r>
        <w:rPr>
          <w:sz w:val="20"/>
        </w:rPr>
        <w:t xml:space="preserve"> ЗАТО Железногорск постановляю:</w:t>
      </w:r>
    </w:p>
    <w:p>
      <w:pPr>
        <w:pStyle w:val="0"/>
        <w:spacing w:before="200" w:lineRule="auto"/>
        <w:ind w:firstLine="540"/>
        <w:jc w:val="both"/>
      </w:pPr>
      <w:r>
        <w:rPr>
          <w:sz w:val="20"/>
        </w:rPr>
        <w:t xml:space="preserve">1. Утвердить </w:t>
      </w:r>
      <w:hyperlink w:history="0" w:anchor="P47" w:tooltip="ПОРЯДОК">
        <w:r>
          <w:rPr>
            <w:sz w:val="20"/>
            <w:color w:val="0000ff"/>
          </w:rPr>
          <w:t xml:space="preserve">Порядок</w:t>
        </w:r>
      </w:hyperlink>
      <w:r>
        <w:rPr>
          <w:sz w:val="20"/>
        </w:rPr>
        <w:t xml:space="preserve"> разработки и утверждения административных регламентов предоставления муниципальных услуг (приложение N 1).</w:t>
      </w:r>
    </w:p>
    <w:p>
      <w:pPr>
        <w:pStyle w:val="0"/>
        <w:spacing w:before="200" w:lineRule="auto"/>
        <w:ind w:firstLine="540"/>
        <w:jc w:val="both"/>
      </w:pPr>
      <w:r>
        <w:rPr>
          <w:sz w:val="20"/>
        </w:rPr>
        <w:t xml:space="preserve">2. Утвердить Типовой </w:t>
      </w:r>
      <w:hyperlink w:history="0" w:anchor="P166" w:tooltip="ТИПОВОЙ МАКЕТ">
        <w:r>
          <w:rPr>
            <w:sz w:val="20"/>
            <w:color w:val="0000ff"/>
          </w:rPr>
          <w:t xml:space="preserve">макет</w:t>
        </w:r>
      </w:hyperlink>
      <w:r>
        <w:rPr>
          <w:sz w:val="20"/>
        </w:rPr>
        <w:t xml:space="preserve"> административного регламента предоставления муниципальной услуги (приложение N 2).</w:t>
      </w:r>
    </w:p>
    <w:p>
      <w:pPr>
        <w:pStyle w:val="0"/>
        <w:spacing w:before="200" w:lineRule="auto"/>
        <w:ind w:firstLine="540"/>
        <w:jc w:val="both"/>
      </w:pPr>
      <w:r>
        <w:rPr>
          <w:sz w:val="20"/>
        </w:rPr>
        <w:t xml:space="preserve">3. Утвердить </w:t>
      </w:r>
      <w:hyperlink w:history="0" w:anchor="P328" w:tooltip="ПОРЯДОК">
        <w:r>
          <w:rPr>
            <w:sz w:val="20"/>
            <w:color w:val="0000ff"/>
          </w:rPr>
          <w:t xml:space="preserve">Порядок</w:t>
        </w:r>
      </w:hyperlink>
      <w:r>
        <w:rPr>
          <w:sz w:val="20"/>
        </w:rPr>
        <w:t xml:space="preserve"> и случаи проведения экспертизы проектов административных регламентов, предоставления муниципальных услуг (приложение N 3).</w:t>
      </w:r>
    </w:p>
    <w:p>
      <w:pPr>
        <w:pStyle w:val="0"/>
        <w:spacing w:before="200" w:lineRule="auto"/>
        <w:ind w:firstLine="540"/>
        <w:jc w:val="both"/>
      </w:pPr>
      <w:r>
        <w:rPr>
          <w:sz w:val="20"/>
        </w:rPr>
        <w:t xml:space="preserve">4. Утвердить </w:t>
      </w:r>
      <w:hyperlink w:history="0" w:anchor="P351" w:tooltip="ПОРЯДОК">
        <w:r>
          <w:rPr>
            <w:sz w:val="20"/>
            <w:color w:val="0000ff"/>
          </w:rPr>
          <w:t xml:space="preserve">Порядок</w:t>
        </w:r>
      </w:hyperlink>
      <w:r>
        <w:rPr>
          <w:sz w:val="20"/>
        </w:rPr>
        <w:t xml:space="preserve"> досудебного (внесудебного) обжалования действий (бездействий) решений и (или) решений принятых (осуществленных) в ходе предоставления муниципальных услуг (приложение N 4).</w:t>
      </w:r>
    </w:p>
    <w:p>
      <w:pPr>
        <w:pStyle w:val="0"/>
        <w:jc w:val="both"/>
      </w:pPr>
      <w:r>
        <w:rPr>
          <w:sz w:val="20"/>
        </w:rPr>
        <w:t xml:space="preserve">(п. 4 введен </w:t>
      </w:r>
      <w:hyperlink w:history="0" r:id="rId13" w:tooltip="Постановление Администрации ЗАТО г. Железногорск Красноярского края от 31.01.2022 N 158 &quot;О внесении изменений в Постановление Администрации ЗАТО г. Железногорск от 01.06.2018 N 1024 &quot;Об утверждении Порядка разработки и утверждения административных регламентов предоставления муниципальных услуг&quot; {КонсультантПлюс}">
        <w:r>
          <w:rPr>
            <w:sz w:val="20"/>
            <w:color w:val="0000ff"/>
          </w:rPr>
          <w:t xml:space="preserve">Постановлением</w:t>
        </w:r>
      </w:hyperlink>
      <w:r>
        <w:rPr>
          <w:sz w:val="20"/>
        </w:rPr>
        <w:t xml:space="preserve"> Администрации ЗАТО г. Железногорск Красноярского края от 31.01.2022 N 158)</w:t>
      </w:r>
    </w:p>
    <w:p>
      <w:pPr>
        <w:pStyle w:val="0"/>
        <w:spacing w:before="200" w:lineRule="auto"/>
        <w:ind w:firstLine="540"/>
        <w:jc w:val="both"/>
      </w:pPr>
      <w:hyperlink w:history="0" r:id="rId14" w:tooltip="Постановление Администрации ЗАТО г. Железногорск Красноярского края от 31.01.2022 N 158 &quot;О внесении изменений в Постановление Администрации ЗАТО г. Железногорск от 01.06.2018 N 1024 &quot;Об утверждении Порядка разработки и утверждения административных регламентов предоставления муниципальных услуг&quot; {КонсультантПлюс}">
        <w:r>
          <w:rPr>
            <w:sz w:val="20"/>
            <w:color w:val="0000ff"/>
          </w:rPr>
          <w:t xml:space="preserve">5</w:t>
        </w:r>
      </w:hyperlink>
      <w:r>
        <w:rPr>
          <w:sz w:val="20"/>
        </w:rPr>
        <w:t xml:space="preserve">. Отменить: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5" w:tooltip="Постановление Администрации ЗАТО г. Железногорск (Красноярский край) от 19.10.2009 N 1664п &quot;Об утверждении порядка разработки административных регламентов по исполнению муниципальных функций или предоставлению муниципальных услуг&quot; ------------ Утратил силу или отменен {КонсультантПлюс}">
              <w:r>
                <w:rPr>
                  <w:sz w:val="20"/>
                  <w:color w:val="0000ff"/>
                </w:rPr>
                <w:t xml:space="preserve">Постановление</w:t>
              </w:r>
            </w:hyperlink>
            <w:r>
              <w:rPr>
                <w:sz w:val="20"/>
                <w:color w:val="392c69"/>
              </w:rPr>
              <w:t xml:space="preserve"> Администрации ЗАТО г. Железногорск Красноярского края от 19.10.2009 N 1664п ранее было признано утратившим силу </w:t>
            </w:r>
            <w:hyperlink w:history="0" r:id="rId16" w:tooltip="Постановление Администрации ЗАТО г. Железногорск Красноярского края от 11.10.2010 N 1580 (ред. от 02.07.2014) &quot;Об утверждении Порядка разработки и утверждения административных регламентов предоставления муниципальных услуг&quot; ------------ Утратил силу или отменен {КонсультантПлюс}">
              <w:r>
                <w:rPr>
                  <w:sz w:val="20"/>
                  <w:color w:val="0000ff"/>
                </w:rPr>
                <w:t xml:space="preserve">Постановлением</w:t>
              </w:r>
            </w:hyperlink>
            <w:r>
              <w:rPr>
                <w:sz w:val="20"/>
                <w:color w:val="392c69"/>
              </w:rPr>
              <w:t xml:space="preserve"> Администрации ЗАТО г. Железногорск Красноярского края от 11.10.2010 N 1580.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 </w:t>
      </w:r>
      <w:hyperlink w:history="0" r:id="rId17" w:tooltip="Постановление Администрации ЗАТО г. Железногорск (Красноярский край) от 19.10.2009 N 1664п &quot;Об утверждении порядка разработки административных регламентов по исполнению муниципальных функций или предоставлению муниципальных услуг&quot; ------------ Утратил силу или отменен {КонсультантПлюс}">
        <w:r>
          <w:rPr>
            <w:sz w:val="20"/>
            <w:color w:val="0000ff"/>
          </w:rPr>
          <w:t xml:space="preserve">Постановление</w:t>
        </w:r>
      </w:hyperlink>
      <w:r>
        <w:rPr>
          <w:sz w:val="20"/>
        </w:rPr>
        <w:t xml:space="preserve"> Администрации ЗАТО г. Железногорск от 19.10.2009 N 1664п "Об утверждении Порядка разработки административных регламентов по исполнению муниципальных функций или предоставлению муниципальных услуг";</w:t>
      </w:r>
    </w:p>
    <w:p>
      <w:pPr>
        <w:pStyle w:val="0"/>
        <w:spacing w:before="200" w:lineRule="auto"/>
        <w:ind w:firstLine="540"/>
        <w:jc w:val="both"/>
      </w:pPr>
      <w:r>
        <w:rPr>
          <w:sz w:val="20"/>
        </w:rPr>
        <w:t xml:space="preserve">- </w:t>
      </w:r>
      <w:hyperlink w:history="0" r:id="rId18" w:tooltip="Постановление Администрации ЗАТО г. Железногорск Красноярского края от 11.10.2010 N 1580 (ред. от 02.07.2014) &quot;Об утверждении Порядка разработки и утверждения административных регламентов предоставления муниципальных услуг&quot; ------------ Утратил силу или отменен {КонсультантПлюс}">
        <w:r>
          <w:rPr>
            <w:sz w:val="20"/>
            <w:color w:val="0000ff"/>
          </w:rPr>
          <w:t xml:space="preserve">Постановление</w:t>
        </w:r>
      </w:hyperlink>
      <w:r>
        <w:rPr>
          <w:sz w:val="20"/>
        </w:rPr>
        <w:t xml:space="preserve"> Администрации ЗАТО г. Железногорск от 11.10.2010 N 1580 "Об утверждении Порядка разработки и утверждения административных регламентов предоставления муниципальных услуг";</w:t>
      </w:r>
    </w:p>
    <w:p>
      <w:pPr>
        <w:pStyle w:val="0"/>
        <w:spacing w:before="200" w:lineRule="auto"/>
        <w:ind w:firstLine="540"/>
        <w:jc w:val="both"/>
      </w:pPr>
      <w:r>
        <w:rPr>
          <w:sz w:val="20"/>
        </w:rPr>
        <w:t xml:space="preserve">- </w:t>
      </w:r>
      <w:hyperlink w:history="0" r:id="rId19" w:tooltip="Постановление Администрации ЗАТО г. Железногорск Красноярского края от 14.10.2010 N 1605 &quot;О внесении изменений в постановление Администрации ЗАТО г. Железногорск от 11.10.2010 N 1580 &quot;Об утверждении Порядка разработки и утверждения административных регламентов предоставления муниципальных услуг&quot; ------------ Утратил силу или отменен {КонсультантПлюс}">
        <w:r>
          <w:rPr>
            <w:sz w:val="20"/>
            <w:color w:val="0000ff"/>
          </w:rPr>
          <w:t xml:space="preserve">Постановление</w:t>
        </w:r>
      </w:hyperlink>
      <w:r>
        <w:rPr>
          <w:sz w:val="20"/>
        </w:rPr>
        <w:t xml:space="preserve"> Администрации ЗАТО г. Железногорск Красноярского края от 14.10.2010 N 1605 "О внесении изменений в Постановление Администрации ЗАТО г. Железногорск от 11.10.2010 N 1580 "Об утверждении Порядка разработки и утверждения административных регламентов предоставления муниципальных услуг";</w:t>
      </w:r>
    </w:p>
    <w:p>
      <w:pPr>
        <w:pStyle w:val="0"/>
        <w:spacing w:before="200" w:lineRule="auto"/>
        <w:ind w:firstLine="540"/>
        <w:jc w:val="both"/>
      </w:pPr>
      <w:r>
        <w:rPr>
          <w:sz w:val="20"/>
        </w:rPr>
        <w:t xml:space="preserve">- </w:t>
      </w:r>
      <w:hyperlink w:history="0" r:id="rId20" w:tooltip="Постановление Администрации ЗАТО г. Железногорск Красноярского края от 28.02.2012 N 374 &quot;О внесении изменений в постановление Администрации ЗАТО г. Железногорск от 11.10.2010 N 1580 &quot;Об утверждении Порядка разработки и утверждения административных регламентов предоставления муниципальных услуг&quot; ------------ Утратил силу или отменен {КонсультантПлюс}">
        <w:r>
          <w:rPr>
            <w:sz w:val="20"/>
            <w:color w:val="0000ff"/>
          </w:rPr>
          <w:t xml:space="preserve">Постановление</w:t>
        </w:r>
      </w:hyperlink>
      <w:r>
        <w:rPr>
          <w:sz w:val="20"/>
        </w:rPr>
        <w:t xml:space="preserve"> Администрации ЗАТО г. Железногорск Красноярского края от 28.02.2012 N 374 "О внесении изменений в Постановление Администрации ЗАТО г. Железногорск от 11.10.2010 N 1580 "Об утверждении Порядка разработки и утверждения административных регламентов предоставления муниципальных услуг";</w:t>
      </w:r>
    </w:p>
    <w:p>
      <w:pPr>
        <w:pStyle w:val="0"/>
        <w:spacing w:before="200" w:lineRule="auto"/>
        <w:ind w:firstLine="540"/>
        <w:jc w:val="both"/>
      </w:pPr>
      <w:r>
        <w:rPr>
          <w:sz w:val="20"/>
        </w:rPr>
        <w:t xml:space="preserve">- </w:t>
      </w:r>
      <w:hyperlink w:history="0" r:id="rId21" w:tooltip="Постановление Администрации ЗАТО г. Железногорск Красноярского края от 02.07.2014 N 1254 &quot;О внесении изменений в Постановление Администрации ЗАТО г. Железногорск от 11.10.2010 N 1580 &quot;Об утверждении Порядка разработки и утверждения административных регламентов предоставления муниципальных услуг&quot; ------------ Утратил силу или отменен {КонсультантПлюс}">
        <w:r>
          <w:rPr>
            <w:sz w:val="20"/>
            <w:color w:val="0000ff"/>
          </w:rPr>
          <w:t xml:space="preserve">Постановление</w:t>
        </w:r>
      </w:hyperlink>
      <w:r>
        <w:rPr>
          <w:sz w:val="20"/>
        </w:rPr>
        <w:t xml:space="preserve"> Администрации ЗАТО г. Железногорск Красноярского края от 02.07.2014 N 1254 "О внесении изменений в Постановление Администрации ЗАТО г. Железногорск от 11.10.2010 N 1580 "Об утверждении Порядка разработки и утверждения административных регламентов предоставления муниципальных услуг".</w:t>
      </w:r>
    </w:p>
    <w:p>
      <w:pPr>
        <w:pStyle w:val="0"/>
        <w:spacing w:before="200" w:lineRule="auto"/>
        <w:ind w:firstLine="540"/>
        <w:jc w:val="both"/>
      </w:pPr>
      <w:hyperlink w:history="0" r:id="rId22" w:tooltip="Постановление Администрации ЗАТО г. Железногорск Красноярского края от 31.01.2022 N 158 &quot;О внесении изменений в Постановление Администрации ЗАТО г. Железногорск от 01.06.2018 N 1024 &quot;Об утверждении Порядка разработки и утверждения административных регламентов предоставления муниципальных услуг&quot; {КонсультантПлюс}">
        <w:r>
          <w:rPr>
            <w:sz w:val="20"/>
            <w:color w:val="0000ff"/>
          </w:rPr>
          <w:t xml:space="preserve">6</w:t>
        </w:r>
      </w:hyperlink>
      <w:r>
        <w:rPr>
          <w:sz w:val="20"/>
        </w:rPr>
        <w:t xml:space="preserve">. Управлению делами Администрации ЗАТО г. Железногорск (Е.В. Андросова) довести до сведения населения настоящее Постановление через газету "Город и горожане".</w:t>
      </w:r>
    </w:p>
    <w:p>
      <w:pPr>
        <w:pStyle w:val="0"/>
        <w:spacing w:before="200" w:lineRule="auto"/>
        <w:ind w:firstLine="540"/>
        <w:jc w:val="both"/>
      </w:pPr>
      <w:hyperlink w:history="0" r:id="rId23" w:tooltip="Постановление Администрации ЗАТО г. Железногорск Красноярского края от 31.01.2022 N 158 &quot;О внесении изменений в Постановление Администрации ЗАТО г. Железногорск от 01.06.2018 N 1024 &quot;Об утверждении Порядка разработки и утверждения административных регламентов предоставления муниципальных услуг&quot; {КонсультантПлюс}">
        <w:r>
          <w:rPr>
            <w:sz w:val="20"/>
            <w:color w:val="0000ff"/>
          </w:rPr>
          <w:t xml:space="preserve">7</w:t>
        </w:r>
      </w:hyperlink>
      <w:r>
        <w:rPr>
          <w:sz w:val="20"/>
        </w:rPr>
        <w:t xml:space="preserve">. Отделу общественных связей Администрации ЗАТО г. Железногорск (И.С. Пикалова) разместить настоящее Постановление на официальном сайте муниципального образования "Закрытое административно-территориальное образование Железногорск Красноярского края" в информационно-телекоммуникационной сети Интернет.</w:t>
      </w:r>
    </w:p>
    <w:p>
      <w:pPr>
        <w:pStyle w:val="0"/>
        <w:spacing w:before="200" w:lineRule="auto"/>
        <w:ind w:firstLine="540"/>
        <w:jc w:val="both"/>
      </w:pPr>
      <w:hyperlink w:history="0" r:id="rId24" w:tooltip="Постановление Администрации ЗАТО г. Железногорск Красноярского края от 31.01.2022 N 158 &quot;О внесении изменений в Постановление Администрации ЗАТО г. Железногорск от 01.06.2018 N 1024 &quot;Об утверждении Порядка разработки и утверждения административных регламентов предоставления муниципальных услуг&quot; {КонсультантПлюс}">
        <w:r>
          <w:rPr>
            <w:sz w:val="20"/>
            <w:color w:val="0000ff"/>
          </w:rPr>
          <w:t xml:space="preserve">8</w:t>
        </w:r>
      </w:hyperlink>
      <w:r>
        <w:rPr>
          <w:sz w:val="20"/>
        </w:rPr>
        <w:t xml:space="preserve">. Контроль над исполнением настоящего Постановления возложить на заместителя Главы ЗАТО г. Железногорск по общим вопросам А.В. Шевченко.</w:t>
      </w:r>
    </w:p>
    <w:p>
      <w:pPr>
        <w:pStyle w:val="0"/>
        <w:spacing w:before="200" w:lineRule="auto"/>
        <w:ind w:firstLine="540"/>
        <w:jc w:val="both"/>
      </w:pPr>
      <w:hyperlink w:history="0" r:id="rId25" w:tooltip="Постановление Администрации ЗАТО г. Железногорск Красноярского края от 31.01.2022 N 158 &quot;О внесении изменений в Постановление Администрации ЗАТО г. Железногорск от 01.06.2018 N 1024 &quot;Об утверждении Порядка разработки и утверждения административных регламентов предоставления муниципальных услуг&quot; {КонсультантПлюс}">
        <w:r>
          <w:rPr>
            <w:sz w:val="20"/>
            <w:color w:val="0000ff"/>
          </w:rPr>
          <w:t xml:space="preserve">9</w:t>
        </w:r>
      </w:hyperlink>
      <w:r>
        <w:rPr>
          <w:sz w:val="20"/>
        </w:rPr>
        <w:t xml:space="preserve">. Настоящее Постановление вступает в силу после его официального опубликования.</w:t>
      </w:r>
    </w:p>
    <w:p>
      <w:pPr>
        <w:pStyle w:val="0"/>
        <w:jc w:val="both"/>
      </w:pPr>
      <w:r>
        <w:rPr>
          <w:sz w:val="20"/>
        </w:rPr>
      </w:r>
    </w:p>
    <w:p>
      <w:pPr>
        <w:pStyle w:val="0"/>
        <w:jc w:val="right"/>
      </w:pPr>
      <w:r>
        <w:rPr>
          <w:sz w:val="20"/>
        </w:rPr>
        <w:t xml:space="preserve">Глава</w:t>
      </w:r>
    </w:p>
    <w:p>
      <w:pPr>
        <w:pStyle w:val="0"/>
        <w:jc w:val="right"/>
      </w:pPr>
      <w:r>
        <w:rPr>
          <w:sz w:val="20"/>
        </w:rPr>
        <w:t xml:space="preserve">ЗАТО г. Железногорск</w:t>
      </w:r>
    </w:p>
    <w:p>
      <w:pPr>
        <w:pStyle w:val="0"/>
        <w:jc w:val="right"/>
      </w:pPr>
      <w:r>
        <w:rPr>
          <w:sz w:val="20"/>
        </w:rPr>
        <w:t xml:space="preserve">И.Г.КУКСИН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к Постановлению</w:t>
      </w:r>
    </w:p>
    <w:p>
      <w:pPr>
        <w:pStyle w:val="0"/>
        <w:jc w:val="right"/>
      </w:pPr>
      <w:r>
        <w:rPr>
          <w:sz w:val="20"/>
        </w:rPr>
        <w:t xml:space="preserve">Администрации ЗАТО г. Железногорск</w:t>
      </w:r>
    </w:p>
    <w:p>
      <w:pPr>
        <w:pStyle w:val="0"/>
        <w:jc w:val="right"/>
      </w:pPr>
      <w:r>
        <w:rPr>
          <w:sz w:val="20"/>
        </w:rPr>
        <w:t xml:space="preserve">от 1 июня 2018 г. N 1024</w:t>
      </w:r>
    </w:p>
    <w:p>
      <w:pPr>
        <w:pStyle w:val="0"/>
        <w:jc w:val="both"/>
      </w:pPr>
      <w:r>
        <w:rPr>
          <w:sz w:val="20"/>
        </w:rPr>
      </w:r>
    </w:p>
    <w:bookmarkStart w:id="47" w:name="P47"/>
    <w:bookmarkEnd w:id="47"/>
    <w:p>
      <w:pPr>
        <w:pStyle w:val="2"/>
        <w:jc w:val="center"/>
      </w:pPr>
      <w:r>
        <w:rPr>
          <w:sz w:val="20"/>
        </w:rPr>
        <w:t xml:space="preserve">ПОРЯДОК</w:t>
      </w:r>
    </w:p>
    <w:p>
      <w:pPr>
        <w:pStyle w:val="2"/>
        <w:jc w:val="center"/>
      </w:pPr>
      <w:r>
        <w:rPr>
          <w:sz w:val="20"/>
        </w:rPr>
        <w:t xml:space="preserve">РАЗРАБОТКИ И УТВЕРЖДЕНИЯ АДМИНИСТРАТИВНЫХ РЕГЛАМЕНТОВ</w:t>
      </w:r>
    </w:p>
    <w:p>
      <w:pPr>
        <w:pStyle w:val="2"/>
        <w:jc w:val="center"/>
      </w:pPr>
      <w:r>
        <w:rPr>
          <w:sz w:val="20"/>
        </w:rPr>
        <w:t xml:space="preserve">ПРЕДОСТАВЛЕНИЯ МУНИЦИПАЛЬНЫХ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6" w:tooltip="Постановление Администрации ЗАТО г. Железногорск Красноярского края от 31.01.2022 N 158 &quot;О внесении изменений в Постановление Администрации ЗАТО г. Железногорск от 01.06.2018 N 1024 &quot;Об утверждении Порядка разработки и утверждения административных регламентов предоставления муниципальных услуг&quot; {КонсультантПлюс}">
              <w:r>
                <w:rPr>
                  <w:sz w:val="20"/>
                  <w:color w:val="0000ff"/>
                </w:rPr>
                <w:t xml:space="preserve">Постановления</w:t>
              </w:r>
            </w:hyperlink>
            <w:r>
              <w:rPr>
                <w:sz w:val="20"/>
                <w:color w:val="392c69"/>
              </w:rPr>
              <w:t xml:space="preserve"> Администрации ЗАТО г. Железногорск Красноярского края</w:t>
            </w:r>
          </w:p>
          <w:p>
            <w:pPr>
              <w:pStyle w:val="0"/>
              <w:jc w:val="center"/>
            </w:pPr>
            <w:r>
              <w:rPr>
                <w:sz w:val="20"/>
                <w:color w:val="392c69"/>
              </w:rPr>
              <w:t xml:space="preserve">от 31.01.2022 N 158)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Настоящий Порядок устанавливает общие требования к разработке и утверждению административных регламентов предоставления муниципальных услуг (далее - административный регламент).</w:t>
      </w:r>
    </w:p>
    <w:p>
      <w:pPr>
        <w:pStyle w:val="0"/>
        <w:spacing w:before="200" w:lineRule="auto"/>
        <w:ind w:firstLine="540"/>
        <w:jc w:val="both"/>
      </w:pPr>
      <w:r>
        <w:rPr>
          <w:sz w:val="20"/>
        </w:rPr>
        <w:t xml:space="preserve">Положения </w:t>
      </w:r>
      <w:hyperlink w:history="0" w:anchor="P75" w:tooltip="II. ТРЕБОВАНИЯ К АДМИНИСТРАТИВНЫМ РЕГЛАМЕНТАМ">
        <w:r>
          <w:rPr>
            <w:sz w:val="20"/>
            <w:color w:val="0000ff"/>
          </w:rPr>
          <w:t xml:space="preserve">раздела II</w:t>
        </w:r>
      </w:hyperlink>
      <w:r>
        <w:rPr>
          <w:sz w:val="20"/>
        </w:rPr>
        <w:t xml:space="preserve"> настоящего Порядка, а также положения типового макета административного регламента, не распространяются на административные регламенты, разрабатываемые в соответствии с типовыми административными регламентами предоставления массовых социально значимых услуг, направленными в качестве методических рекомендаций для разработки административных регламентов предоставления муниципальных услуг.</w:t>
      </w:r>
    </w:p>
    <w:p>
      <w:pPr>
        <w:pStyle w:val="0"/>
        <w:jc w:val="both"/>
      </w:pPr>
      <w:r>
        <w:rPr>
          <w:sz w:val="20"/>
        </w:rPr>
        <w:t xml:space="preserve">(абзац введен </w:t>
      </w:r>
      <w:hyperlink w:history="0" r:id="rId27" w:tooltip="Постановление Администрации ЗАТО г. Железногорск Красноярского края от 31.01.2022 N 158 &quot;О внесении изменений в Постановление Администрации ЗАТО г. Железногорск от 01.06.2018 N 1024 &quot;Об утверждении Порядка разработки и утверждения административных регламентов предоставления муниципальных услуг&quot; {КонсультантПлюс}">
        <w:r>
          <w:rPr>
            <w:sz w:val="20"/>
            <w:color w:val="0000ff"/>
          </w:rPr>
          <w:t xml:space="preserve">Постановлением</w:t>
        </w:r>
      </w:hyperlink>
      <w:r>
        <w:rPr>
          <w:sz w:val="20"/>
        </w:rPr>
        <w:t xml:space="preserve"> Администрации ЗАТО г. Железногорск Красноярского края от 31.01.2022 N 158)</w:t>
      </w:r>
    </w:p>
    <w:p>
      <w:pPr>
        <w:pStyle w:val="0"/>
        <w:spacing w:before="200" w:lineRule="auto"/>
        <w:ind w:firstLine="540"/>
        <w:jc w:val="both"/>
      </w:pPr>
      <w:r>
        <w:rPr>
          <w:sz w:val="20"/>
        </w:rPr>
        <w:t xml:space="preserve">2. Административный регламент устанавливает сроки и последовательность административных процедур (действий) отраслевого (функционального) органа Администрации ЗАТО г. Железногорск с правом юридического лица либо структурного подразделения, не входящего в состав отраслевых (функциональных) органов Администрации ЗАТО г. Железногорск и не являющегося юридическим лицом, муниципального учреждения, предоставляющего муниципальную услугу (далее - орган, предоставляющий муниципальную услугу), порядок взаимодействия между органами, предоставляющими муниципальную услугу, и должностными лицами, а также взаимодействие органа, предоставляющего муниципальную услугу, с физическими или юридическими лицами (далее - заявители), органами государственной власти и местного самоуправления, а также учреждениями и организациями при предоставлении муниципальной услуги.</w:t>
      </w:r>
    </w:p>
    <w:p>
      <w:pPr>
        <w:pStyle w:val="0"/>
        <w:spacing w:before="200" w:lineRule="auto"/>
        <w:ind w:firstLine="540"/>
        <w:jc w:val="both"/>
      </w:pPr>
      <w:r>
        <w:rPr>
          <w:sz w:val="20"/>
        </w:rPr>
        <w:t xml:space="preserve">3. Разработку проекта административного регламента осуществляет орган, предоставляющий муниципальную услугу, на основе федеральных законов, нормативных правовых актов Президента Российской Федерации и Правительства Российской Федерации, нормативных правовых актов Красноярского края и муниципальных нормативных правовых актов ЗАТО Железногорск.</w:t>
      </w:r>
    </w:p>
    <w:p>
      <w:pPr>
        <w:pStyle w:val="0"/>
        <w:spacing w:before="200" w:lineRule="auto"/>
        <w:ind w:firstLine="540"/>
        <w:jc w:val="both"/>
      </w:pPr>
      <w:r>
        <w:rPr>
          <w:sz w:val="20"/>
        </w:rPr>
        <w:t xml:space="preserve">4. При разработке административных регламентов орган, предоставляющий муниципальную услугу, предусматривает оптимизацию (повышение качества) предоставления муниципальной услуги, в том числе:</w:t>
      </w:r>
    </w:p>
    <w:p>
      <w:pPr>
        <w:pStyle w:val="0"/>
        <w:spacing w:before="200" w:lineRule="auto"/>
        <w:ind w:firstLine="540"/>
        <w:jc w:val="both"/>
      </w:pPr>
      <w:r>
        <w:rPr>
          <w:sz w:val="20"/>
        </w:rPr>
        <w:t xml:space="preserve">а) упорядочение административных процедур (действий);</w:t>
      </w:r>
    </w:p>
    <w:p>
      <w:pPr>
        <w:pStyle w:val="0"/>
        <w:spacing w:before="200" w:lineRule="auto"/>
        <w:ind w:firstLine="540"/>
        <w:jc w:val="both"/>
      </w:pPr>
      <w:r>
        <w:rPr>
          <w:sz w:val="20"/>
        </w:rPr>
        <w:t xml:space="preserve">б) устранение избыточных административных процедур (действий);</w:t>
      </w:r>
    </w:p>
    <w:p>
      <w:pPr>
        <w:pStyle w:val="0"/>
        <w:spacing w:before="200" w:lineRule="auto"/>
        <w:ind w:firstLine="540"/>
        <w:jc w:val="both"/>
      </w:pPr>
      <w:r>
        <w:rPr>
          <w:sz w:val="20"/>
        </w:rPr>
        <w:t xml:space="preserve">в) сокращение количества документов, представляемых заявителями для предоставления муниципальной услуги, применение новых форм документов, позволяющих устранить необходимость неоднократного предоставления идентичной информации, снижение количества взаимодействий заявителей с должностными лицами органа, предоставляющего муниципальную услугу, в том числе за счет выполнения отдельных административных процедур (действий) на базе многофункциональных центров предоставления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pPr>
        <w:pStyle w:val="0"/>
        <w:spacing w:before="200" w:lineRule="auto"/>
        <w:ind w:firstLine="540"/>
        <w:jc w:val="both"/>
      </w:pPr>
      <w:r>
        <w:rPr>
          <w:sz w:val="20"/>
        </w:rPr>
        <w:t xml:space="preserve">г) сокращение срока предоставления муниципальной услуги, а также сроков исполнения отдельных административных процедур (действий) в рамках предоставления муниципальной услуги. Орган, предоставляющий муниципальную услугу, осуществляющий подготовку административного регламента, может установить в административном регламенте сокращенные сроки предоставления муниципальной услуги, а также сроки исполнения административных процедур (действий) в рамках предоставления муниципальной услуги по отношению к соответствующим срокам, установленным в законодательстве Российской Федерации;</w:t>
      </w:r>
    </w:p>
    <w:p>
      <w:pPr>
        <w:pStyle w:val="0"/>
        <w:spacing w:before="200" w:lineRule="auto"/>
        <w:ind w:firstLine="540"/>
        <w:jc w:val="both"/>
      </w:pPr>
      <w:r>
        <w:rPr>
          <w:sz w:val="20"/>
        </w:rPr>
        <w:t xml:space="preserve">д) указание об ответственности должностных лиц за несоблюдение ими требований административных регламентов при выполнении административных процедур (действий);</w:t>
      </w:r>
    </w:p>
    <w:p>
      <w:pPr>
        <w:pStyle w:val="0"/>
        <w:spacing w:before="200" w:lineRule="auto"/>
        <w:ind w:firstLine="540"/>
        <w:jc w:val="both"/>
      </w:pPr>
      <w:r>
        <w:rPr>
          <w:sz w:val="20"/>
        </w:rPr>
        <w:t xml:space="preserve">е) предоставление муниципальной услуги в электронной форме.</w:t>
      </w:r>
    </w:p>
    <w:p>
      <w:pPr>
        <w:pStyle w:val="0"/>
        <w:spacing w:before="200" w:lineRule="auto"/>
        <w:ind w:firstLine="540"/>
        <w:jc w:val="both"/>
      </w:pPr>
      <w:r>
        <w:rPr>
          <w:sz w:val="20"/>
        </w:rPr>
        <w:t xml:space="preserve">5.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Административные регламенты разрабатываются исходя из требований к качеству и доступности муниципальных услуг, устанавливаемых стандартами предоставления муниципальных услуг, разработанными и утвержденными в соответствии с законодательством Российской Федерации.</w:t>
      </w:r>
    </w:p>
    <w:p>
      <w:pPr>
        <w:pStyle w:val="0"/>
        <w:spacing w:before="200" w:lineRule="auto"/>
        <w:ind w:firstLine="540"/>
        <w:jc w:val="both"/>
      </w:pPr>
      <w:r>
        <w:rPr>
          <w:sz w:val="20"/>
        </w:rPr>
        <w:t xml:space="preserve">В случае если в процессе разработки проекта административного регламента выявляется возможность оптимизации (повышения качества) предоставления муниципальной услуги при условии соответствующих изменений нормативных правовых актов, то проект административного регламента разрабатывается в установленном порядке с приложением проектов указанных актов.</w:t>
      </w:r>
    </w:p>
    <w:p>
      <w:pPr>
        <w:pStyle w:val="0"/>
        <w:spacing w:before="200" w:lineRule="auto"/>
        <w:ind w:firstLine="540"/>
        <w:jc w:val="both"/>
      </w:pPr>
      <w:r>
        <w:rPr>
          <w:sz w:val="20"/>
        </w:rPr>
        <w:t xml:space="preserve">6. Административные регламенты утверждаются постановлением Администрации ЗАТО г. Железногорск.</w:t>
      </w:r>
    </w:p>
    <w:p>
      <w:pPr>
        <w:pStyle w:val="0"/>
        <w:spacing w:before="200" w:lineRule="auto"/>
        <w:ind w:firstLine="540"/>
        <w:jc w:val="both"/>
      </w:pPr>
      <w:r>
        <w:rPr>
          <w:sz w:val="20"/>
        </w:rPr>
        <w:t xml:space="preserve">7. Внесение изменений в административные регламенты осуществляется в случае изменения законодательства Российской Федерации, регулирующего предоставление муниципальной услуги, изменения структуры органов, предоставляющих муниципальную услугу, а также по предложениям федеральных органов либо иных лиц, основанным на результатах анализа практики применения административных регламентов.</w:t>
      </w:r>
    </w:p>
    <w:p>
      <w:pPr>
        <w:pStyle w:val="0"/>
        <w:spacing w:before="200" w:lineRule="auto"/>
        <w:ind w:firstLine="540"/>
        <w:jc w:val="both"/>
      </w:pPr>
      <w:r>
        <w:rPr>
          <w:sz w:val="20"/>
        </w:rPr>
        <w:t xml:space="preserve">Внесение изменений в административные регламенты осуществляется в порядке, установленном для разработки и утверждения административных регламентов.</w:t>
      </w:r>
    </w:p>
    <w:p>
      <w:pPr>
        <w:pStyle w:val="0"/>
        <w:spacing w:before="200" w:lineRule="auto"/>
        <w:ind w:firstLine="540"/>
        <w:jc w:val="both"/>
      </w:pPr>
      <w:r>
        <w:rPr>
          <w:sz w:val="20"/>
        </w:rPr>
        <w:t xml:space="preserve">8. Административные регламенты подлежат опубликованию в соответствии с законодательством Российской Федерации о доступе к информации о деятельности органов местного самоуправления, а также размещаются в информационно-телекоммуникационной сети Интернет (далее - сеть Интернет) на официальном сайте муниципального образования "Закрытое административно-территориальное образование Железногорск Красноярского края" (далее - официальный сайт ЗАТО Железногорск). Тексты административных регламентов размещаются также в местах предоставления муниципальной услуги.</w:t>
      </w:r>
    </w:p>
    <w:p>
      <w:pPr>
        <w:pStyle w:val="0"/>
        <w:jc w:val="both"/>
      </w:pPr>
      <w:r>
        <w:rPr>
          <w:sz w:val="20"/>
        </w:rPr>
      </w:r>
    </w:p>
    <w:bookmarkStart w:id="75" w:name="P75"/>
    <w:bookmarkEnd w:id="75"/>
    <w:p>
      <w:pPr>
        <w:pStyle w:val="2"/>
        <w:outlineLvl w:val="1"/>
        <w:jc w:val="center"/>
      </w:pPr>
      <w:r>
        <w:rPr>
          <w:sz w:val="20"/>
        </w:rPr>
        <w:t xml:space="preserve">II. ТРЕБОВАНИЯ К АДМИНИСТРАТИВНЫМ РЕГЛАМЕНТАМ</w:t>
      </w:r>
    </w:p>
    <w:p>
      <w:pPr>
        <w:pStyle w:val="0"/>
        <w:jc w:val="both"/>
      </w:pPr>
      <w:r>
        <w:rPr>
          <w:sz w:val="20"/>
        </w:rPr>
      </w:r>
    </w:p>
    <w:p>
      <w:pPr>
        <w:pStyle w:val="0"/>
        <w:ind w:firstLine="540"/>
        <w:jc w:val="both"/>
      </w:pPr>
      <w:r>
        <w:rPr>
          <w:sz w:val="20"/>
        </w:rPr>
        <w:t xml:space="preserve">9. Наименование административного регламента определяется органом, предоставляющим муниципальную услугу, ответственным за его разработку, с учетом формулировки, соответствующей редакции положения нормативного правового акта, которым предусмотрена муниципальная услуга.</w:t>
      </w:r>
    </w:p>
    <w:p>
      <w:pPr>
        <w:pStyle w:val="0"/>
        <w:spacing w:before="200" w:lineRule="auto"/>
        <w:ind w:firstLine="540"/>
        <w:jc w:val="both"/>
      </w:pPr>
      <w:r>
        <w:rPr>
          <w:sz w:val="20"/>
        </w:rPr>
        <w:t xml:space="preserve">10. Структура административного регламента должна содержать разделы, устанавливающие:</w:t>
      </w:r>
    </w:p>
    <w:p>
      <w:pPr>
        <w:pStyle w:val="0"/>
        <w:spacing w:before="200" w:lineRule="auto"/>
        <w:ind w:firstLine="540"/>
        <w:jc w:val="both"/>
      </w:pPr>
      <w:r>
        <w:rPr>
          <w:sz w:val="20"/>
        </w:rPr>
        <w:t xml:space="preserve">1) общие положения;</w:t>
      </w:r>
    </w:p>
    <w:p>
      <w:pPr>
        <w:pStyle w:val="0"/>
        <w:spacing w:before="200" w:lineRule="auto"/>
        <w:ind w:firstLine="540"/>
        <w:jc w:val="both"/>
      </w:pPr>
      <w:r>
        <w:rPr>
          <w:sz w:val="20"/>
        </w:rPr>
        <w:t xml:space="preserve">2) стандарт предоставления муниципальной услуги;</w:t>
      </w:r>
    </w:p>
    <w:p>
      <w:pPr>
        <w:pStyle w:val="0"/>
        <w:spacing w:before="200" w:lineRule="auto"/>
        <w:ind w:firstLine="540"/>
        <w:jc w:val="both"/>
      </w:pPr>
      <w:r>
        <w:rPr>
          <w:sz w:val="20"/>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0"/>
        <w:spacing w:before="200" w:lineRule="auto"/>
        <w:ind w:firstLine="540"/>
        <w:jc w:val="both"/>
      </w:pPr>
      <w:r>
        <w:rPr>
          <w:sz w:val="20"/>
        </w:rPr>
        <w:t xml:space="preserve">4) формы контроля за исполнением административного регламента;</w:t>
      </w:r>
    </w:p>
    <w:p>
      <w:pPr>
        <w:pStyle w:val="0"/>
        <w:spacing w:before="200" w:lineRule="auto"/>
        <w:ind w:firstLine="540"/>
        <w:jc w:val="both"/>
      </w:pPr>
      <w:r>
        <w:rPr>
          <w:sz w:val="20"/>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привлекаемых к реализации функций многофункционального центра в соответствии с </w:t>
      </w:r>
      <w:hyperlink w:history="0" r:id="rId2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"Об организации предоставления государственных и муниципальных услуг" (далее - привлекаемые организации), а также их должностных лиц, муниципальных служащих, работников.</w:t>
      </w:r>
    </w:p>
    <w:p>
      <w:pPr>
        <w:pStyle w:val="0"/>
        <w:spacing w:before="200" w:lineRule="auto"/>
        <w:ind w:firstLine="540"/>
        <w:jc w:val="both"/>
      </w:pPr>
      <w:r>
        <w:rPr>
          <w:sz w:val="20"/>
        </w:rPr>
        <w:t xml:space="preserve">11. Раздел, касающийся общих положений, состоит из следующих подразделов:</w:t>
      </w:r>
    </w:p>
    <w:p>
      <w:pPr>
        <w:pStyle w:val="0"/>
        <w:spacing w:before="200" w:lineRule="auto"/>
        <w:ind w:firstLine="540"/>
        <w:jc w:val="both"/>
      </w:pPr>
      <w:r>
        <w:rPr>
          <w:sz w:val="20"/>
        </w:rPr>
        <w:t xml:space="preserve">а) предмет регулирования регламента;</w:t>
      </w:r>
    </w:p>
    <w:p>
      <w:pPr>
        <w:pStyle w:val="0"/>
        <w:spacing w:before="200" w:lineRule="auto"/>
        <w:ind w:firstLine="540"/>
        <w:jc w:val="both"/>
      </w:pPr>
      <w:r>
        <w:rPr>
          <w:sz w:val="20"/>
        </w:rPr>
        <w:t xml:space="preserve">б) круг заявителей;</w:t>
      </w:r>
    </w:p>
    <w:p>
      <w:pPr>
        <w:pStyle w:val="0"/>
        <w:spacing w:before="200" w:lineRule="auto"/>
        <w:ind w:firstLine="540"/>
        <w:jc w:val="both"/>
      </w:pPr>
      <w:r>
        <w:rPr>
          <w:sz w:val="20"/>
        </w:rPr>
        <w:t xml:space="preserve">в) требования к порядку информирования о предоставлении муниципальной услуги, в том числе:</w:t>
      </w:r>
    </w:p>
    <w:p>
      <w:pPr>
        <w:pStyle w:val="0"/>
        <w:spacing w:before="200" w:lineRule="auto"/>
        <w:ind w:firstLine="540"/>
        <w:jc w:val="both"/>
      </w:pPr>
      <w:r>
        <w:rPr>
          <w:sz w:val="20"/>
        </w:rPr>
        <w:t xml:space="preserve">информация о месте нахождения и графике работы органа, предоставляющего муниципальную услугу, организаций, участвующих в предоставлении муниципальной услуги, способы получения информации о месте нахождения и графиках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pPr>
        <w:pStyle w:val="0"/>
        <w:spacing w:before="200" w:lineRule="auto"/>
        <w:ind w:firstLine="540"/>
        <w:jc w:val="both"/>
      </w:pPr>
      <w:r>
        <w:rPr>
          <w:sz w:val="20"/>
        </w:rPr>
        <w:t xml:space="preserve">справочные телефоны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pPr>
        <w:pStyle w:val="0"/>
        <w:spacing w:before="200" w:lineRule="auto"/>
        <w:ind w:firstLine="540"/>
        <w:jc w:val="both"/>
      </w:pPr>
      <w:r>
        <w:rPr>
          <w:sz w:val="20"/>
        </w:rPr>
        <w:t xml:space="preserve">адреса официального сайта органа, предоставляющего муниципальную услугу, организаций, участвующих в предоставлении муниципальной услуги, в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pPr>
        <w:pStyle w:val="0"/>
        <w:spacing w:before="200" w:lineRule="auto"/>
        <w:ind w:firstLine="540"/>
        <w:jc w:val="both"/>
      </w:pPr>
      <w:r>
        <w:rPr>
          <w:sz w:val="20"/>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краевого портала государственных и муниципальных услуг;</w:t>
      </w:r>
    </w:p>
    <w:p>
      <w:pPr>
        <w:pStyle w:val="0"/>
        <w:spacing w:before="200" w:lineRule="auto"/>
        <w:ind w:firstLine="540"/>
        <w:jc w:val="both"/>
      </w:pPr>
      <w:r>
        <w:rPr>
          <w:sz w:val="20"/>
        </w:rPr>
        <w:t xml:space="preserve">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официальном сайте органа, предоставляющего муниципальную услугу,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краевого портала государственных и муниципальных услуг.</w:t>
      </w:r>
    </w:p>
    <w:p>
      <w:pPr>
        <w:pStyle w:val="0"/>
        <w:spacing w:before="200" w:lineRule="auto"/>
        <w:ind w:firstLine="540"/>
        <w:jc w:val="both"/>
      </w:pPr>
      <w:r>
        <w:rPr>
          <w:sz w:val="20"/>
        </w:rPr>
        <w:t xml:space="preserve">12. Раздел "Стандарт предоставления муниципальной услуги" должен содержать следующие подразделы:</w:t>
      </w:r>
    </w:p>
    <w:p>
      <w:pPr>
        <w:pStyle w:val="0"/>
        <w:spacing w:before="200" w:lineRule="auto"/>
        <w:ind w:firstLine="540"/>
        <w:jc w:val="both"/>
      </w:pPr>
      <w:r>
        <w:rPr>
          <w:sz w:val="20"/>
        </w:rPr>
        <w:t xml:space="preserve">а) наименование муниципальной услуги;</w:t>
      </w:r>
    </w:p>
    <w:p>
      <w:pPr>
        <w:pStyle w:val="0"/>
        <w:spacing w:before="200" w:lineRule="auto"/>
        <w:ind w:firstLine="540"/>
        <w:jc w:val="both"/>
      </w:pPr>
      <w:r>
        <w:rPr>
          <w:sz w:val="20"/>
        </w:rPr>
        <w:t xml:space="preserve">б) наименование органа, предоставляющего муниципальную услугу. Если в предоставлении муниципальной услуги участвуют также иные органы власти, а также организации, то указываются все органы власти и организации, обращение в которые необходимо для предоставления муниципальной услуги. Также указываются требования </w:t>
      </w:r>
      <w:hyperlink w:history="0" r:id="rId2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подпункта 3 пункта 1 статьи 7</w:t>
        </w:r>
      </w:hyperlink>
      <w:r>
        <w:rPr>
          <w:sz w:val="20"/>
        </w:rPr>
        <w:t xml:space="preserve"> Федерального закона от 27.07.2010 N 210-ФЗ "Об организации предоставления государственных и муниципальных услуг", а именно - установление запрета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депутатов закрытого административно-территориального образования город Железногорск;</w:t>
      </w:r>
    </w:p>
    <w:p>
      <w:pPr>
        <w:pStyle w:val="0"/>
        <w:spacing w:before="200" w:lineRule="auto"/>
        <w:ind w:firstLine="540"/>
        <w:jc w:val="both"/>
      </w:pPr>
      <w:r>
        <w:rPr>
          <w:sz w:val="20"/>
        </w:rPr>
        <w:t xml:space="preserve">в) результат предоставления муниципальной услуги;</w:t>
      </w:r>
    </w:p>
    <w:p>
      <w:pPr>
        <w:pStyle w:val="0"/>
        <w:spacing w:before="200" w:lineRule="auto"/>
        <w:ind w:firstLine="540"/>
        <w:jc w:val="both"/>
      </w:pPr>
      <w:r>
        <w:rPr>
          <w:sz w:val="20"/>
        </w:rPr>
        <w:t xml:space="preserve">г)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 срок исправления ошибок и опечаток в выданных в результате предоставления муниципальной услуги документах;</w:t>
      </w:r>
    </w:p>
    <w:p>
      <w:pPr>
        <w:pStyle w:val="0"/>
        <w:spacing w:before="200" w:lineRule="auto"/>
        <w:ind w:firstLine="540"/>
        <w:jc w:val="both"/>
      </w:pPr>
      <w:r>
        <w:rPr>
          <w:sz w:val="20"/>
        </w:rPr>
        <w:t xml:space="preserve">д) правовые основания для предоставления муниципальной услуги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pPr>
        <w:pStyle w:val="0"/>
        <w:spacing w:before="200" w:lineRule="auto"/>
        <w:ind w:firstLine="540"/>
        <w:jc w:val="both"/>
      </w:pPr>
      <w:r>
        <w:rPr>
          <w:sz w:val="20"/>
        </w:rPr>
        <w:t xml:space="preserve">е)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(бланки, формы обращений, заявления и иных документов,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органов государственной власти или актами органов местного самоуправления, а также случаев, когда законодательством Российской Федерации предусмотрена свободная форма подачи этих документов);</w:t>
      </w:r>
    </w:p>
    <w:p>
      <w:pPr>
        <w:pStyle w:val="0"/>
        <w:spacing w:before="200" w:lineRule="auto"/>
        <w:ind w:firstLine="540"/>
        <w:jc w:val="both"/>
      </w:pPr>
      <w:r>
        <w:rPr>
          <w:sz w:val="20"/>
        </w:rPr>
        <w:t xml:space="preserve">ж)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 (бланки, формы обращений, заявлений и иных документов,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органов государственной власти или актами органов местного самоуправления, а также случаев, когда законодательством Российской Федерации предусмотрена свободная форма подачи этих документов). Непредставление заявителем указанных документов не является основанием для отказа заявителю в предоставлении услуги;</w:t>
      </w:r>
    </w:p>
    <w:p>
      <w:pPr>
        <w:pStyle w:val="0"/>
        <w:spacing w:before="200" w:lineRule="auto"/>
        <w:ind w:firstLine="540"/>
        <w:jc w:val="both"/>
      </w:pPr>
      <w:r>
        <w:rPr>
          <w:sz w:val="20"/>
        </w:rPr>
        <w:t xml:space="preserve">з) указание на запрет требовать от заявителя:</w:t>
      </w:r>
    </w:p>
    <w:p>
      <w:pPr>
        <w:pStyle w:val="0"/>
        <w:spacing w:before="200" w:lineRule="auto"/>
        <w:ind w:firstLine="540"/>
        <w:jc w:val="both"/>
      </w:pPr>
      <w:r>
        <w:rPr>
          <w:sz w:val="20"/>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0"/>
        <w:spacing w:before="200" w:lineRule="auto"/>
        <w:ind w:firstLine="540"/>
        <w:jc w:val="both"/>
      </w:pPr>
      <w:r>
        <w:rPr>
          <w:sz w:val="20"/>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Красноярского края и муниципальными правовыми актами находятся в распоряжении органа, предоставляющего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w:history="0" r:id="rId3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от 27.07.2010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и) исчерпывающий перечень оснований для отказа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к) исчерпывающий перечень оснований для приостановления предоставления муниципальной услуги или отказа в предоставлении муниципальной услуги. В случае отсутствия таких оснований следует прямо указать на это в тексте регламента;</w:t>
      </w:r>
    </w:p>
    <w:p>
      <w:pPr>
        <w:pStyle w:val="0"/>
        <w:spacing w:before="200" w:lineRule="auto"/>
        <w:ind w:firstLine="540"/>
        <w:jc w:val="both"/>
      </w:pPr>
      <w:r>
        <w:rPr>
          <w:sz w:val="20"/>
        </w:rPr>
        <w:t xml:space="preserve">л)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0"/>
        <w:spacing w:before="200" w:lineRule="auto"/>
        <w:ind w:firstLine="540"/>
        <w:jc w:val="both"/>
      </w:pPr>
      <w:r>
        <w:rPr>
          <w:sz w:val="20"/>
        </w:rPr>
        <w:t xml:space="preserve">м) порядок, размер и основания взимания государственной пошлины или иной платы, взимаемой за предоставление муниципальной услуги. Для случаев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предоставляющего муниципальную услугу и (или) должностного лица, многофункционального центра и (или) работника многофункционального центра, указывается, что плата с заявителя не взимается;</w:t>
      </w:r>
    </w:p>
    <w:p>
      <w:pPr>
        <w:pStyle w:val="0"/>
        <w:spacing w:before="200" w:lineRule="auto"/>
        <w:ind w:firstLine="540"/>
        <w:jc w:val="both"/>
      </w:pPr>
      <w:r>
        <w:rPr>
          <w:sz w:val="20"/>
        </w:rPr>
        <w:t xml:space="preserve">н)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0"/>
        <w:spacing w:before="200" w:lineRule="auto"/>
        <w:ind w:firstLine="540"/>
        <w:jc w:val="both"/>
      </w:pPr>
      <w:r>
        <w:rPr>
          <w:sz w:val="20"/>
        </w:rPr>
        <w:t xml:space="preserve">о)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0"/>
        <w:spacing w:before="200" w:lineRule="auto"/>
        <w:ind w:firstLine="540"/>
        <w:jc w:val="both"/>
      </w:pPr>
      <w:r>
        <w:rPr>
          <w:sz w:val="20"/>
        </w:rPr>
        <w:t xml:space="preserve">п)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pPr>
        <w:pStyle w:val="0"/>
        <w:spacing w:before="200" w:lineRule="auto"/>
        <w:ind w:firstLine="540"/>
        <w:jc w:val="both"/>
      </w:pPr>
      <w:r>
        <w:rPr>
          <w:sz w:val="20"/>
        </w:rPr>
        <w:t xml:space="preserve">р)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с)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0"/>
        <w:spacing w:before="200" w:lineRule="auto"/>
        <w:ind w:firstLine="540"/>
        <w:jc w:val="both"/>
      </w:pPr>
      <w:r>
        <w:rPr>
          <w:sz w:val="20"/>
        </w:rPr>
        <w:t xml:space="preserve">т)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pPr>
        <w:pStyle w:val="0"/>
        <w:spacing w:before="200" w:lineRule="auto"/>
        <w:ind w:firstLine="540"/>
        <w:jc w:val="both"/>
      </w:pPr>
      <w:r>
        <w:rPr>
          <w:sz w:val="20"/>
        </w:rPr>
        <w:t xml:space="preserve">13. Раздел, касающийся состава, последовательности и сроков выполнения административных процедур, требований к порядку их выполнения, в том числе особенностей выполнения административных процедур в электронной форме,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муниципальных услуг и услуг, которые являются необходимыми и обязательными для предоставления муниципальной услуги, имеющих конечный результат и выделяемых в рамках предоставления муниципальной услуги. В данном разделе отдельно описывается административная процедура формирования и направления межведомственных запросов в органы (организации), участвующие в предоставлении муниципальных услуг. Описание процедуры должно также содержать положение о составе документов и информации, которые необходимы органу, предоставляющему муниципальную услугу, и организации, участвующей в предоставлении муниципальной услуги, но находятся в иных органах и организациях, с указанием порядка подготовки и направления межведомственного запроса и должностных лиц, уполномоченных направлять такой запрос. Раздел также должен содержать:</w:t>
      </w:r>
    </w:p>
    <w:p>
      <w:pPr>
        <w:pStyle w:val="0"/>
        <w:spacing w:before="200" w:lineRule="auto"/>
        <w:ind w:firstLine="540"/>
        <w:jc w:val="both"/>
      </w:pPr>
      <w:r>
        <w:rPr>
          <w:sz w:val="20"/>
        </w:rPr>
        <w:t xml:space="preserve">порядок осуществления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краевого портала государственных и муниципальных услуг, следующих административных процедур:</w:t>
      </w:r>
    </w:p>
    <w:p>
      <w:pPr>
        <w:pStyle w:val="0"/>
        <w:spacing w:before="200" w:lineRule="auto"/>
        <w:ind w:firstLine="540"/>
        <w:jc w:val="both"/>
      </w:pPr>
      <w:r>
        <w:rPr>
          <w:sz w:val="20"/>
        </w:rPr>
        <w:t xml:space="preserve">- предоставление в установленном порядке информации заявителям и обеспечение доступа заявителей к сведениям о муниципальной услуге;</w:t>
      </w:r>
    </w:p>
    <w:p>
      <w:pPr>
        <w:pStyle w:val="0"/>
        <w:spacing w:before="200" w:lineRule="auto"/>
        <w:ind w:firstLine="540"/>
        <w:jc w:val="both"/>
      </w:pPr>
      <w:r>
        <w:rPr>
          <w:sz w:val="20"/>
        </w:rPr>
        <w:t xml:space="preserve">- подача запроса о предоставлении муниципальной услуги и иных документов, необходимых для предоставления муниципальной услуги, и прием таких запросов о предоставлении муниципальной услуги и документов органом, предоставляющим муниципальную услугу, организацией, участвующей в предоставлении муниципальной услуги, с использованием информационно-технологической и коммуникационной инфраструктуры;</w:t>
      </w:r>
    </w:p>
    <w:p>
      <w:pPr>
        <w:pStyle w:val="0"/>
        <w:spacing w:before="200" w:lineRule="auto"/>
        <w:ind w:firstLine="540"/>
        <w:jc w:val="both"/>
      </w:pPr>
      <w:r>
        <w:rPr>
          <w:sz w:val="20"/>
        </w:rPr>
        <w:t xml:space="preserve">- получение заявителем сведений о ходе выполнения запроса о предоставлении муниципальной услуги;</w:t>
      </w:r>
    </w:p>
    <w:p>
      <w:pPr>
        <w:pStyle w:val="0"/>
        <w:spacing w:before="200" w:lineRule="auto"/>
        <w:ind w:firstLine="540"/>
        <w:jc w:val="both"/>
      </w:pPr>
      <w:r>
        <w:rPr>
          <w:sz w:val="20"/>
        </w:rPr>
        <w:t xml:space="preserve">- взаимодействие органа, предоставляющего муниципальную услугу, с органами, предоставляющими государственные услуги, иными государственными органами, органами местного самоуправления и организациями, участвующими в предоставлении государственных и муниципальных услуг, в том числе порядок и условия такого взаимодействия;</w:t>
      </w:r>
    </w:p>
    <w:p>
      <w:pPr>
        <w:pStyle w:val="0"/>
        <w:spacing w:before="200" w:lineRule="auto"/>
        <w:ind w:firstLine="540"/>
        <w:jc w:val="both"/>
      </w:pPr>
      <w:r>
        <w:rPr>
          <w:sz w:val="20"/>
        </w:rPr>
        <w:t xml:space="preserve">- получение заявителем результата предоставления муниципальной услуги, если иное не установлено федеральным законом;</w:t>
      </w:r>
    </w:p>
    <w:p>
      <w:pPr>
        <w:pStyle w:val="0"/>
        <w:spacing w:before="200" w:lineRule="auto"/>
        <w:ind w:firstLine="540"/>
        <w:jc w:val="both"/>
      </w:pPr>
      <w:r>
        <w:rPr>
          <w:sz w:val="20"/>
        </w:rPr>
        <w:t xml:space="preserve">- иные действия, необходимые для предоставления муниципальной услуги.</w:t>
      </w:r>
    </w:p>
    <w:p>
      <w:pPr>
        <w:pStyle w:val="0"/>
        <w:spacing w:before="200" w:lineRule="auto"/>
        <w:ind w:firstLine="540"/>
        <w:jc w:val="both"/>
      </w:pPr>
      <w:r>
        <w:rPr>
          <w:sz w:val="20"/>
        </w:rPr>
        <w:t xml:space="preserve">14. Блок-схема административных процедур приводится в приложении к Административному регламенту.</w:t>
      </w:r>
    </w:p>
    <w:p>
      <w:pPr>
        <w:pStyle w:val="0"/>
        <w:spacing w:before="200" w:lineRule="auto"/>
        <w:ind w:firstLine="540"/>
        <w:jc w:val="both"/>
      </w:pPr>
      <w:r>
        <w:rPr>
          <w:sz w:val="20"/>
        </w:rPr>
        <w:t xml:space="preserve">15. Описание каждой административной процедуры предусматривает:</w:t>
      </w:r>
    </w:p>
    <w:p>
      <w:pPr>
        <w:pStyle w:val="0"/>
        <w:spacing w:before="200" w:lineRule="auto"/>
        <w:ind w:firstLine="540"/>
        <w:jc w:val="both"/>
      </w:pPr>
      <w:r>
        <w:rPr>
          <w:sz w:val="20"/>
        </w:rPr>
        <w:t xml:space="preserve">а) основания для начала административной процедуры;</w:t>
      </w:r>
    </w:p>
    <w:p>
      <w:pPr>
        <w:pStyle w:val="0"/>
        <w:spacing w:before="200" w:lineRule="auto"/>
        <w:ind w:firstLine="540"/>
        <w:jc w:val="both"/>
      </w:pPr>
      <w:r>
        <w:rPr>
          <w:sz w:val="20"/>
        </w:rPr>
        <w:t xml:space="preserve">б)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pPr>
        <w:pStyle w:val="0"/>
        <w:spacing w:before="200" w:lineRule="auto"/>
        <w:ind w:firstLine="540"/>
        <w:jc w:val="both"/>
      </w:pPr>
      <w:r>
        <w:rPr>
          <w:sz w:val="20"/>
        </w:rPr>
        <w:t xml:space="preserve">в) сведения о должностном лице, ответственном за выполнение каждого административного действия, входящего в состав административной процедуры. Если нормативные правовые акты, непосредственно регулирующие предоставление муниципальной услуги, содержат указание на конкретную должность, она указывается в тексте регламента;</w:t>
      </w:r>
    </w:p>
    <w:p>
      <w:pPr>
        <w:pStyle w:val="0"/>
        <w:spacing w:before="200" w:lineRule="auto"/>
        <w:ind w:firstLine="540"/>
        <w:jc w:val="both"/>
      </w:pPr>
      <w:r>
        <w:rPr>
          <w:sz w:val="20"/>
        </w:rPr>
        <w:t xml:space="preserve">г) критерии принятия решений;</w:t>
      </w:r>
    </w:p>
    <w:p>
      <w:pPr>
        <w:pStyle w:val="0"/>
        <w:spacing w:before="200" w:lineRule="auto"/>
        <w:ind w:firstLine="540"/>
        <w:jc w:val="both"/>
      </w:pPr>
      <w:r>
        <w:rPr>
          <w:sz w:val="20"/>
        </w:rPr>
        <w:t xml:space="preserve">д)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w:t>
      </w:r>
    </w:p>
    <w:p>
      <w:pPr>
        <w:pStyle w:val="0"/>
        <w:spacing w:before="200" w:lineRule="auto"/>
        <w:ind w:firstLine="540"/>
        <w:jc w:val="both"/>
      </w:pPr>
      <w:r>
        <w:rPr>
          <w:sz w:val="20"/>
        </w:rPr>
        <w:t xml:space="preserve">е)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pPr>
        <w:pStyle w:val="0"/>
        <w:spacing w:before="200" w:lineRule="auto"/>
        <w:ind w:firstLine="540"/>
        <w:jc w:val="both"/>
      </w:pPr>
      <w:r>
        <w:rPr>
          <w:sz w:val="20"/>
        </w:rPr>
        <w:t xml:space="preserve">16. Раздел, касающийся форм контроля за исполнением административного регламента, состоит из следующих подразделов:</w:t>
      </w:r>
    </w:p>
    <w:p>
      <w:pPr>
        <w:pStyle w:val="0"/>
        <w:spacing w:before="200" w:lineRule="auto"/>
        <w:ind w:firstLine="540"/>
        <w:jc w:val="both"/>
      </w:pPr>
      <w:r>
        <w:rPr>
          <w:sz w:val="20"/>
        </w:rPr>
        <w:t xml:space="preserve">а)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pPr>
        <w:pStyle w:val="0"/>
        <w:spacing w:before="200" w:lineRule="auto"/>
        <w:ind w:firstLine="540"/>
        <w:jc w:val="both"/>
      </w:pPr>
      <w:r>
        <w:rPr>
          <w:sz w:val="20"/>
        </w:rPr>
        <w:t xml:space="preserve">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0"/>
        <w:spacing w:before="200" w:lineRule="auto"/>
        <w:ind w:firstLine="540"/>
        <w:jc w:val="both"/>
      </w:pPr>
      <w:r>
        <w:rPr>
          <w:sz w:val="20"/>
        </w:rPr>
        <w:t xml:space="preserve">в) ответственность муниципальных служащих и должностных лиц за решения и действия (бездействие), принимаемые (осуществляемые) ими в ходе предоставления муниципальной услуги;</w:t>
      </w:r>
    </w:p>
    <w:p>
      <w:pPr>
        <w:pStyle w:val="0"/>
        <w:spacing w:before="200" w:lineRule="auto"/>
        <w:ind w:firstLine="540"/>
        <w:jc w:val="both"/>
      </w:pPr>
      <w:r>
        <w:rPr>
          <w:sz w:val="20"/>
        </w:rPr>
        <w:t xml:space="preserve">г)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0"/>
        <w:spacing w:before="200" w:lineRule="auto"/>
        <w:ind w:firstLine="540"/>
        <w:jc w:val="both"/>
      </w:pPr>
      <w:r>
        <w:rPr>
          <w:sz w:val="20"/>
        </w:rPr>
        <w:t xml:space="preserve">17. В разделе, касающемся досудебного (внесудебного) порядка обжалования решений и действий (бездействия) органа, предоставляющего муниципальную услугу, многофункционального центра, привлекаемых организаций, а также их должностных лиц, муниципальных служащих, работников указываются:</w:t>
      </w:r>
    </w:p>
    <w:p>
      <w:pPr>
        <w:pStyle w:val="0"/>
        <w:spacing w:before="200" w:lineRule="auto"/>
        <w:ind w:firstLine="540"/>
        <w:jc w:val="both"/>
      </w:pPr>
      <w:r>
        <w:rPr>
          <w:sz w:val="20"/>
        </w:rPr>
        <w:t xml:space="preserve">а) информация для заявителя о его праве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привлекаемых организаций или их работников;</w:t>
      </w:r>
    </w:p>
    <w:p>
      <w:pPr>
        <w:pStyle w:val="0"/>
        <w:spacing w:before="200" w:lineRule="auto"/>
        <w:ind w:firstLine="540"/>
        <w:jc w:val="both"/>
      </w:pPr>
      <w:r>
        <w:rPr>
          <w:sz w:val="20"/>
        </w:rPr>
        <w:t xml:space="preserve">б) предмет жалобы;</w:t>
      </w:r>
    </w:p>
    <w:p>
      <w:pPr>
        <w:pStyle w:val="0"/>
        <w:spacing w:before="200" w:lineRule="auto"/>
        <w:ind w:firstLine="540"/>
        <w:jc w:val="both"/>
      </w:pPr>
      <w:r>
        <w:rPr>
          <w:sz w:val="20"/>
        </w:rPr>
        <w:t xml:space="preserve">в) органы местного самоуправления и уполномоченные на рассмотрение жалобы должностные лица, которым может быть направлена жалоба;</w:t>
      </w:r>
    </w:p>
    <w:p>
      <w:pPr>
        <w:pStyle w:val="0"/>
        <w:spacing w:before="200" w:lineRule="auto"/>
        <w:ind w:firstLine="540"/>
        <w:jc w:val="both"/>
      </w:pPr>
      <w:r>
        <w:rPr>
          <w:sz w:val="20"/>
        </w:rPr>
        <w:t xml:space="preserve">г) порядок подачи и рассмотрения жалобы;</w:t>
      </w:r>
    </w:p>
    <w:p>
      <w:pPr>
        <w:pStyle w:val="0"/>
        <w:spacing w:before="200" w:lineRule="auto"/>
        <w:ind w:firstLine="540"/>
        <w:jc w:val="both"/>
      </w:pPr>
      <w:r>
        <w:rPr>
          <w:sz w:val="20"/>
        </w:rPr>
        <w:t xml:space="preserve">д) сроки рассмотрения жалобы;</w:t>
      </w:r>
    </w:p>
    <w:p>
      <w:pPr>
        <w:pStyle w:val="0"/>
        <w:spacing w:before="200" w:lineRule="auto"/>
        <w:ind w:firstLine="540"/>
        <w:jc w:val="both"/>
      </w:pPr>
      <w:r>
        <w:rPr>
          <w:sz w:val="20"/>
        </w:rPr>
        <w:t xml:space="preserve">е)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0"/>
        <w:spacing w:before="200" w:lineRule="auto"/>
        <w:ind w:firstLine="540"/>
        <w:jc w:val="both"/>
      </w:pPr>
      <w:r>
        <w:rPr>
          <w:sz w:val="20"/>
        </w:rPr>
        <w:t xml:space="preserve">ж) результат рассмотрения жалобы;</w:t>
      </w:r>
    </w:p>
    <w:p>
      <w:pPr>
        <w:pStyle w:val="0"/>
        <w:spacing w:before="200" w:lineRule="auto"/>
        <w:ind w:firstLine="540"/>
        <w:jc w:val="both"/>
      </w:pPr>
      <w:r>
        <w:rPr>
          <w:sz w:val="20"/>
        </w:rPr>
        <w:t xml:space="preserve">з) порядок информирования заявителя о результатах рассмотрения жалобы;</w:t>
      </w:r>
    </w:p>
    <w:p>
      <w:pPr>
        <w:pStyle w:val="0"/>
        <w:spacing w:before="200" w:lineRule="auto"/>
        <w:ind w:firstLine="540"/>
        <w:jc w:val="both"/>
      </w:pPr>
      <w:r>
        <w:rPr>
          <w:sz w:val="20"/>
        </w:rPr>
        <w:t xml:space="preserve">и) порядок обжалования решения по жалобе;</w:t>
      </w:r>
    </w:p>
    <w:p>
      <w:pPr>
        <w:pStyle w:val="0"/>
        <w:spacing w:before="200" w:lineRule="auto"/>
        <w:ind w:firstLine="540"/>
        <w:jc w:val="both"/>
      </w:pPr>
      <w:r>
        <w:rPr>
          <w:sz w:val="20"/>
        </w:rPr>
        <w:t xml:space="preserve">к) право заявителя на получение информации и документов, необходимых для обоснования и рассмотрения жалобы;</w:t>
      </w:r>
    </w:p>
    <w:p>
      <w:pPr>
        <w:pStyle w:val="0"/>
        <w:spacing w:before="200" w:lineRule="auto"/>
        <w:ind w:firstLine="540"/>
        <w:jc w:val="both"/>
      </w:pPr>
      <w:r>
        <w:rPr>
          <w:sz w:val="20"/>
        </w:rPr>
        <w:t xml:space="preserve">л) способы информирования заявителей о порядке подачи и рассмотрения жалобы.</w:t>
      </w:r>
    </w:p>
    <w:p>
      <w:pPr>
        <w:pStyle w:val="0"/>
        <w:jc w:val="both"/>
      </w:pPr>
      <w:r>
        <w:rPr>
          <w:sz w:val="20"/>
        </w:rPr>
      </w:r>
    </w:p>
    <w:p>
      <w:pPr>
        <w:pStyle w:val="2"/>
        <w:outlineLvl w:val="1"/>
        <w:jc w:val="center"/>
      </w:pPr>
      <w:r>
        <w:rPr>
          <w:sz w:val="20"/>
        </w:rPr>
        <w:t xml:space="preserve">III. ОРГАНИЗАЦИЯ ОБСУЖДЕНИЯ ПРОЕКТОВ</w:t>
      </w:r>
    </w:p>
    <w:p>
      <w:pPr>
        <w:pStyle w:val="2"/>
        <w:jc w:val="center"/>
      </w:pPr>
      <w:r>
        <w:rPr>
          <w:sz w:val="20"/>
        </w:rPr>
        <w:t xml:space="preserve">АДМИНИСТРАТИВНЫХ РЕГЛАМЕНТОВ</w:t>
      </w:r>
    </w:p>
    <w:p>
      <w:pPr>
        <w:pStyle w:val="0"/>
        <w:jc w:val="both"/>
      </w:pPr>
      <w:r>
        <w:rPr>
          <w:sz w:val="20"/>
        </w:rPr>
      </w:r>
    </w:p>
    <w:p>
      <w:pPr>
        <w:pStyle w:val="0"/>
        <w:ind w:firstLine="540"/>
        <w:jc w:val="both"/>
      </w:pPr>
      <w:r>
        <w:rPr>
          <w:sz w:val="20"/>
        </w:rPr>
        <w:t xml:space="preserve">18. Проект административного регламента должен быть размещен органом, предоставляющим муниципальную услугу, в сети Интернет на официальном сайте ЗАТО Железногорск и доступен заинтересованным лицам для ознакомления с даты размещения.</w:t>
      </w:r>
    </w:p>
    <w:p>
      <w:pPr>
        <w:pStyle w:val="0"/>
        <w:spacing w:before="200" w:lineRule="auto"/>
        <w:ind w:firstLine="540"/>
        <w:jc w:val="both"/>
      </w:pPr>
      <w:r>
        <w:rPr>
          <w:sz w:val="20"/>
        </w:rPr>
        <w:t xml:space="preserve">19. Проект административного регламента подлежит независимой экспертизе, проводимой в порядке, установленном Федеральным </w:t>
      </w:r>
      <w:hyperlink w:history="0" r:id="rId3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 и экспертизе, проводимой уполномоченным органом местного самоуправления в случаях и порядке, установленных настоящим Постановлением.</w:t>
      </w:r>
    </w:p>
    <w:p>
      <w:pPr>
        <w:pStyle w:val="0"/>
        <w:spacing w:before="200" w:lineRule="auto"/>
        <w:ind w:firstLine="540"/>
        <w:jc w:val="both"/>
      </w:pPr>
      <w:r>
        <w:rPr>
          <w:sz w:val="20"/>
        </w:rPr>
        <w:t xml:space="preserve">Срок, отведенный для проведения независимой экспертизы, указывается при размещении проекта административного регламента в сети Интернет на официальном сайте ЗАТО Железногорск и не может быть менее пятнадцати дней со дня его размещения.</w:t>
      </w:r>
    </w:p>
    <w:p>
      <w:pPr>
        <w:pStyle w:val="0"/>
        <w:spacing w:before="200" w:lineRule="auto"/>
        <w:ind w:firstLine="540"/>
        <w:jc w:val="both"/>
      </w:pPr>
      <w:r>
        <w:rPr>
          <w:sz w:val="20"/>
        </w:rPr>
        <w:t xml:space="preserve">По результатам независимой экспертизы составляется заключение, которое направляется в орган, предоставляющий муниципальную услугу. Орган, предоставляющий муниципальную услугу, обязан рассмотреть все поступившие заключения независимой экспертизы и принять решение по результатам каждой такой экспертизы.</w:t>
      </w:r>
    </w:p>
    <w:p>
      <w:pPr>
        <w:pStyle w:val="0"/>
        <w:spacing w:before="200" w:lineRule="auto"/>
        <w:ind w:firstLine="540"/>
        <w:jc w:val="both"/>
      </w:pPr>
      <w:r>
        <w:rPr>
          <w:sz w:val="20"/>
        </w:rPr>
        <w:t xml:space="preserve">20. Непоступление заключения независимой экспертизы в орган, предоставляющий муниципальную услугу, в срок, отведенный для проведения независимой экспертизы, не является препятствием для проведения экспертизы, проводимой уполномоченным органом местного самоуправления, и последующего утверждения административного регламента.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Постановлению</w:t>
      </w:r>
    </w:p>
    <w:p>
      <w:pPr>
        <w:pStyle w:val="0"/>
        <w:jc w:val="right"/>
      </w:pPr>
      <w:r>
        <w:rPr>
          <w:sz w:val="20"/>
        </w:rPr>
        <w:t xml:space="preserve">Администрации ЗАТО г. Железногорск</w:t>
      </w:r>
    </w:p>
    <w:p>
      <w:pPr>
        <w:pStyle w:val="0"/>
        <w:jc w:val="right"/>
      </w:pPr>
      <w:r>
        <w:rPr>
          <w:sz w:val="20"/>
        </w:rPr>
        <w:t xml:space="preserve">от 1 июня 2018 г. N 1024</w:t>
      </w:r>
    </w:p>
    <w:p>
      <w:pPr>
        <w:pStyle w:val="0"/>
        <w:jc w:val="both"/>
      </w:pPr>
      <w:r>
        <w:rPr>
          <w:sz w:val="20"/>
        </w:rPr>
      </w:r>
    </w:p>
    <w:bookmarkStart w:id="166" w:name="P166"/>
    <w:bookmarkEnd w:id="166"/>
    <w:p>
      <w:pPr>
        <w:pStyle w:val="2"/>
        <w:jc w:val="center"/>
      </w:pPr>
      <w:r>
        <w:rPr>
          <w:sz w:val="20"/>
        </w:rPr>
        <w:t xml:space="preserve">ТИПОВОЙ МАКЕТ</w:t>
      </w:r>
    </w:p>
    <w:p>
      <w:pPr>
        <w:pStyle w:val="2"/>
        <w:jc w:val="center"/>
      </w:pPr>
      <w:r>
        <w:rPr>
          <w:sz w:val="20"/>
        </w:rPr>
        <w:t xml:space="preserve">АДМИНИСТРАТИВНОГО РЕГЛАМЕНТА</w:t>
      </w:r>
    </w:p>
    <w:p>
      <w:pPr>
        <w:pStyle w:val="2"/>
        <w:jc w:val="center"/>
      </w:pPr>
      <w:r>
        <w:rPr>
          <w:sz w:val="20"/>
        </w:rPr>
        <w:t xml:space="preserve">ПРЕДОСТАВЛЕНИЯ МУНИЦИПАЛЬНОЙ УСЛУГИ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01"/>
        <w:gridCol w:w="5669"/>
      </w:tblGrid>
      <w:tr>
        <w:tc>
          <w:tcPr>
            <w:gridSpan w:val="2"/>
            <w:tcW w:w="9070" w:type="dxa"/>
          </w:tcPr>
          <w:p>
            <w:pPr>
              <w:pStyle w:val="0"/>
              <w:jc w:val="center"/>
            </w:pPr>
            <w:r>
              <w:rPr>
                <w:sz w:val="20"/>
              </w:rPr>
              <w:t xml:space="preserve">Наименование административного регламента</w:t>
            </w:r>
          </w:p>
        </w:tc>
      </w:tr>
      <w:tr>
        <w:tc>
          <w:tcPr>
            <w:gridSpan w:val="2"/>
            <w:tcW w:w="9070" w:type="dxa"/>
          </w:tcPr>
          <w:p>
            <w:pPr>
              <w:pStyle w:val="0"/>
            </w:pPr>
            <w:r>
              <w:rPr>
                <w:sz w:val="20"/>
              </w:rPr>
              <w:t xml:space="preserve">Указывается полное наименование административного регламента предоставления муниципальной услуги в следующей последовательности:</w:t>
            </w:r>
          </w:p>
          <w:p>
            <w:pPr>
              <w:pStyle w:val="0"/>
            </w:pPr>
            <w:r>
              <w:rPr>
                <w:sz w:val="20"/>
              </w:rPr>
              <w:t xml:space="preserve">1) текст "Административный регламент";</w:t>
            </w:r>
          </w:p>
          <w:p>
            <w:pPr>
              <w:pStyle w:val="0"/>
            </w:pPr>
            <w:r>
              <w:rPr>
                <w:sz w:val="20"/>
              </w:rPr>
              <w:t xml:space="preserve">2) слова "Администрации ЗАТО г. Железногорск" либо муниципального учреждения;</w:t>
            </w:r>
          </w:p>
          <w:p>
            <w:pPr>
              <w:pStyle w:val="0"/>
            </w:pPr>
            <w:r>
              <w:rPr>
                <w:sz w:val="20"/>
              </w:rPr>
              <w:t xml:space="preserve">3) текст "по предоставлению муниципальной услуги";</w:t>
            </w:r>
          </w:p>
          <w:p>
            <w:pPr>
              <w:pStyle w:val="0"/>
            </w:pPr>
            <w:r>
              <w:rPr>
                <w:sz w:val="20"/>
              </w:rPr>
              <w:t xml:space="preserve">4) наименование административного действия в именительном падеже с заглавной буквы, заключенное в кавычки. Наименование административного действия формулируется в соответствии с текстом муниципального правового акта, которым предусмотрено предоставление муниципальной услуги</w:t>
            </w:r>
          </w:p>
        </w:tc>
      </w:tr>
      <w:tr>
        <w:tc>
          <w:tcPr>
            <w:gridSpan w:val="2"/>
            <w:tcW w:w="9070" w:type="dxa"/>
          </w:tcPr>
          <w:p>
            <w:pPr>
              <w:pStyle w:val="0"/>
              <w:outlineLvl w:val="1"/>
              <w:jc w:val="center"/>
            </w:pPr>
            <w:r>
              <w:rPr>
                <w:sz w:val="20"/>
              </w:rPr>
              <w:t xml:space="preserve">1. Общие положения</w:t>
            </w:r>
          </w:p>
        </w:tc>
      </w:tr>
      <w:tr>
        <w:tc>
          <w:tcPr>
            <w:tcW w:w="3401" w:type="dxa"/>
          </w:tcPr>
          <w:p>
            <w:pPr>
              <w:pStyle w:val="0"/>
            </w:pPr>
            <w:r>
              <w:rPr>
                <w:sz w:val="20"/>
              </w:rPr>
              <w:t xml:space="preserve">1.1. Предмет регулирования регламента</w:t>
            </w:r>
          </w:p>
        </w:tc>
        <w:tc>
          <w:tcPr>
            <w:tcW w:w="5669" w:type="dxa"/>
          </w:tcPr>
          <w:p>
            <w:pPr>
              <w:pStyle w:val="0"/>
            </w:pPr>
            <w:r>
              <w:rPr>
                <w:sz w:val="20"/>
              </w:rPr>
              <w:t xml:space="preserve">Указывается предмет регулирования административного регламента</w:t>
            </w:r>
          </w:p>
        </w:tc>
      </w:tr>
      <w:tr>
        <w:tc>
          <w:tcPr>
            <w:tcW w:w="3401" w:type="dxa"/>
          </w:tcPr>
          <w:p>
            <w:pPr>
              <w:pStyle w:val="0"/>
            </w:pPr>
            <w:r>
              <w:rPr>
                <w:sz w:val="20"/>
              </w:rPr>
              <w:t xml:space="preserve">1.2. Круг заявителей</w:t>
            </w:r>
          </w:p>
        </w:tc>
        <w:tc>
          <w:tcPr>
            <w:tcW w:w="5669" w:type="dxa"/>
          </w:tcPr>
          <w:p>
            <w:pPr>
              <w:pStyle w:val="0"/>
            </w:pPr>
            <w:r>
              <w:rPr>
                <w:sz w:val="20"/>
              </w:rPr>
              <w:t xml:space="preserve">Приводится описание заявителей, желающих получить муниципальную услугу, а также физических и юридических лиц, имеющих право в соответствии с законодательством Российской Федерации либо в силу наделения их полномочиями в порядке, установленном законодательством Российской Федерации, выступать от имени заявителя при взаимодействии с органом, предоставляющим муниципальную услугу</w:t>
            </w:r>
          </w:p>
        </w:tc>
      </w:tr>
      <w:tr>
        <w:tc>
          <w:tcPr>
            <w:tcW w:w="3401" w:type="dxa"/>
          </w:tcPr>
          <w:p>
            <w:pPr>
              <w:pStyle w:val="0"/>
            </w:pPr>
            <w:r>
              <w:rPr>
                <w:sz w:val="20"/>
              </w:rPr>
              <w:t xml:space="preserve">1.3. Требования к порядку информирования о предоставлении муниципальной услуги</w:t>
            </w:r>
          </w:p>
        </w:tc>
        <w:tc>
          <w:tcPr>
            <w:tcW w:w="5669" w:type="dxa"/>
          </w:tcPr>
          <w:p>
            <w:pPr>
              <w:pStyle w:val="0"/>
            </w:pPr>
            <w:r>
              <w:rPr>
                <w:sz w:val="20"/>
              </w:rPr>
              <w:t xml:space="preserve">Указываются:</w:t>
            </w:r>
          </w:p>
          <w:p>
            <w:pPr>
              <w:pStyle w:val="0"/>
            </w:pPr>
            <w:r>
              <w:rPr>
                <w:sz w:val="20"/>
              </w:rPr>
              <w:t xml:space="preserve">- информация о месте нахождения и графике работы органа, предоставляющего муниципальную услугу, организаций, участвующих в предоставлении муниципальной услуги, способы получения информации о месте нахождения и графиках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pPr>
              <w:pStyle w:val="0"/>
            </w:pPr>
            <w:r>
              <w:rPr>
                <w:sz w:val="20"/>
              </w:rPr>
              <w:t xml:space="preserve">- справочные телефоны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pPr>
              <w:pStyle w:val="0"/>
            </w:pPr>
            <w:r>
              <w:rPr>
                <w:sz w:val="20"/>
              </w:rPr>
              <w:t xml:space="preserve">- адреса официального сайта органа, предоставляющего муниципальную услугу, организаций, участвующих в предоставлении муниципальной услуги, в информационно-телекоммуникационной сети Интернет (далее - сеть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pPr>
              <w:pStyle w:val="0"/>
            </w:pPr>
            <w:r>
              <w:rPr>
                <w:sz w:val="20"/>
              </w:rPr>
              <w:t xml:space="preserve">-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краевого портала государственных и муниципальных услуг;</w:t>
            </w:r>
          </w:p>
          <w:p>
            <w:pPr>
              <w:pStyle w:val="0"/>
            </w:pPr>
            <w:r>
              <w:rPr>
                <w:sz w:val="20"/>
              </w:rPr>
              <w:t xml:space="preserve">-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официальном сайте органа, предоставляющего муниципальную услугу,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краевого портала государственных и муниципальных услуг</w:t>
            </w:r>
          </w:p>
        </w:tc>
      </w:tr>
      <w:tr>
        <w:tc>
          <w:tcPr>
            <w:gridSpan w:val="2"/>
            <w:tcW w:w="9070" w:type="dxa"/>
          </w:tcPr>
          <w:p>
            <w:pPr>
              <w:pStyle w:val="0"/>
              <w:outlineLvl w:val="1"/>
              <w:jc w:val="center"/>
            </w:pPr>
            <w:r>
              <w:rPr>
                <w:sz w:val="20"/>
              </w:rPr>
              <w:t xml:space="preserve">2. Стандарт предоставления муниципальной услуги</w:t>
            </w:r>
          </w:p>
        </w:tc>
      </w:tr>
      <w:tr>
        <w:tc>
          <w:tcPr>
            <w:tcW w:w="3401" w:type="dxa"/>
          </w:tcPr>
          <w:p>
            <w:pPr>
              <w:pStyle w:val="0"/>
            </w:pPr>
            <w:r>
              <w:rPr>
                <w:sz w:val="20"/>
              </w:rPr>
              <w:t xml:space="preserve">2.1. Наименование муниципальной услуги</w:t>
            </w:r>
          </w:p>
        </w:tc>
        <w:tc>
          <w:tcPr>
            <w:tcW w:w="5669" w:type="dxa"/>
          </w:tcPr>
          <w:p>
            <w:pPr>
              <w:pStyle w:val="0"/>
            </w:pPr>
            <w:r>
              <w:rPr>
                <w:sz w:val="20"/>
              </w:rPr>
              <w:t xml:space="preserve">Указывается полное наименование муниципальной услуги</w:t>
            </w:r>
          </w:p>
        </w:tc>
      </w:tr>
      <w:tr>
        <w:tc>
          <w:tcPr>
            <w:tcW w:w="3401" w:type="dxa"/>
          </w:tcPr>
          <w:p>
            <w:pPr>
              <w:pStyle w:val="0"/>
            </w:pPr>
            <w:r>
              <w:rPr>
                <w:sz w:val="20"/>
              </w:rPr>
              <w:t xml:space="preserve">2.2. Наименование органа, предоставляющего муниципальную услугу</w:t>
            </w:r>
          </w:p>
        </w:tc>
        <w:tc>
          <w:tcPr>
            <w:tcW w:w="5669" w:type="dxa"/>
          </w:tcPr>
          <w:p>
            <w:pPr>
              <w:pStyle w:val="0"/>
            </w:pPr>
            <w:r>
              <w:rPr>
                <w:sz w:val="20"/>
              </w:rPr>
              <w:t xml:space="preserve">Указывается полное наименование отраслевого (функционального) органа с правом юридического лица либо структурного подразделения, не входящего в состав отраслевых (функциональных) органов и не являющегося юридическим лицом, (далее - орган, предоставляющий муниципальную услугу), непосредственно предоставляющего муниципальную услугу.</w:t>
            </w:r>
          </w:p>
          <w:p>
            <w:pPr>
              <w:pStyle w:val="0"/>
            </w:pPr>
            <w:r>
              <w:rPr>
                <w:sz w:val="20"/>
              </w:rPr>
              <w:t xml:space="preserve">Если в предоставлении муниципальной услуги участвуют также иные органы власти, а также организации, то указываются все органы власти и организации, обращение в которые необходимо для предоставления муниципальной услуги.</w:t>
            </w:r>
          </w:p>
          <w:p>
            <w:pPr>
              <w:pStyle w:val="0"/>
            </w:pPr>
            <w:r>
              <w:rPr>
                <w:sz w:val="20"/>
              </w:rPr>
              <w:t xml:space="preserve">Также указываются требования </w:t>
            </w:r>
            <w:hyperlink w:history="0" r:id="rId3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подпункта 3 пункта 1 статьи 7</w:t>
              </w:r>
            </w:hyperlink>
            <w:r>
              <w:rPr>
                <w:sz w:val="20"/>
              </w:rPr>
              <w:t xml:space="preserve"> Федерального закона от 27.07.2010 N 210-ФЗ "Об организации предоставления государственных и муниципальных услуг", а именно - установление запрета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депутатов ЗАТО г. Железногорск</w:t>
            </w:r>
          </w:p>
        </w:tc>
      </w:tr>
      <w:tr>
        <w:tc>
          <w:tcPr>
            <w:tcW w:w="3401" w:type="dxa"/>
          </w:tcPr>
          <w:p>
            <w:pPr>
              <w:pStyle w:val="0"/>
            </w:pPr>
            <w:r>
              <w:rPr>
                <w:sz w:val="20"/>
              </w:rPr>
              <w:t xml:space="preserve">2.3. Результат предоставления муниципальной услуги</w:t>
            </w:r>
          </w:p>
        </w:tc>
        <w:tc>
          <w:tcPr>
            <w:tcW w:w="5669" w:type="dxa"/>
          </w:tcPr>
          <w:p>
            <w:pPr>
              <w:pStyle w:val="0"/>
            </w:pPr>
            <w:r>
              <w:rPr>
                <w:sz w:val="20"/>
              </w:rPr>
              <w:t xml:space="preserve">Указывается результат предоставления муниципальной услуги</w:t>
            </w:r>
          </w:p>
        </w:tc>
      </w:tr>
      <w:tr>
        <w:tc>
          <w:tcPr>
            <w:tcW w:w="3401" w:type="dxa"/>
          </w:tcPr>
          <w:p>
            <w:pPr>
              <w:pStyle w:val="0"/>
            </w:pPr>
            <w:r>
              <w:rPr>
                <w:sz w:val="20"/>
              </w:rPr>
              <w:t xml:space="preserve">2.4. Срок предоставления муниципальной услуги</w:t>
            </w:r>
          </w:p>
        </w:tc>
        <w:tc>
          <w:tcPr>
            <w:tcW w:w="5669" w:type="dxa"/>
          </w:tcPr>
          <w:p>
            <w:pPr>
              <w:pStyle w:val="0"/>
            </w:pPr>
            <w:r>
              <w:rPr>
                <w:sz w:val="20"/>
              </w:rPr>
              <w:t xml:space="preserve">Указывается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 срок исправления ошибок и опечаток в выданных в результате предоставления муниципальной услуги документах</w:t>
            </w:r>
          </w:p>
        </w:tc>
      </w:tr>
      <w:tr>
        <w:tc>
          <w:tcPr>
            <w:tcW w:w="3401" w:type="dxa"/>
          </w:tcPr>
          <w:p>
            <w:pPr>
              <w:pStyle w:val="0"/>
            </w:pPr>
            <w:r>
              <w:rPr>
                <w:sz w:val="20"/>
              </w:rPr>
              <w:t xml:space="preserve">2.5. Правовые основания для предоставления муниципальной услуги</w:t>
            </w:r>
          </w:p>
        </w:tc>
        <w:tc>
          <w:tcPr>
            <w:tcW w:w="5669" w:type="dxa"/>
          </w:tcPr>
          <w:p>
            <w:pPr>
              <w:pStyle w:val="0"/>
            </w:pPr>
            <w:r>
              <w:rPr>
                <w:sz w:val="20"/>
              </w:rPr>
              <w:t xml:space="preserve">Указывается 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w:t>
            </w:r>
          </w:p>
        </w:tc>
      </w:tr>
      <w:tr>
        <w:tblPrEx>
          <w:tblBorders>
            <w:insideH w:val="nil"/>
          </w:tblBorders>
        </w:tblPrEx>
        <w:tc>
          <w:tcPr>
            <w:tcW w:w="3401" w:type="dxa"/>
            <w:tcBorders>
              <w:bottom w:val="nil"/>
            </w:tcBorders>
          </w:tcPr>
          <w:p>
            <w:pPr>
              <w:pStyle w:val="0"/>
            </w:pPr>
            <w:r>
              <w:rPr>
                <w:sz w:val="20"/>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tc>
        <w:tc>
          <w:tcPr>
            <w:tcW w:w="5669" w:type="dxa"/>
            <w:tcBorders>
              <w:bottom w:val="nil"/>
            </w:tcBorders>
          </w:tcPr>
          <w:p>
            <w:pPr>
              <w:pStyle w:val="0"/>
            </w:pPr>
            <w:r>
              <w:rPr>
                <w:sz w:val="20"/>
              </w:rPr>
              <w:t xml:space="preserve">Указывается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(бланки, формы обращений, заявления и иных документов,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органов государственной власти или актами органов местного самоуправления, а также случаев, когда законодательством Российской Федерации предусмотрена свободная форма подачи этих документов)</w:t>
            </w:r>
          </w:p>
        </w:tc>
      </w:tr>
      <w:tr>
        <w:tblPrEx>
          <w:tblBorders>
            <w:insideH w:val="nil"/>
          </w:tblBorders>
        </w:tblPrEx>
        <w:tc>
          <w:tcPr>
            <w:tcW w:w="3401" w:type="dxa"/>
            <w:tcBorders>
              <w:top w:val="nil"/>
              <w:bottom w:val="nil"/>
            </w:tcBorders>
          </w:tcPr>
          <w:p>
            <w:pPr>
              <w:pStyle w:val="0"/>
            </w:pPr>
            <w:r>
              <w:rPr>
                <w:sz w:val="20"/>
              </w:rPr>
              <w:t xml:space="preserve">Исчерпывающий перечень документов, необходимых в соответствии с нормативными правовыми актами для предоставления муниципальной услуги,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tc>
        <w:tc>
          <w:tcPr>
            <w:tcW w:w="5669" w:type="dxa"/>
            <w:tcBorders>
              <w:top w:val="nil"/>
              <w:bottom w:val="nil"/>
            </w:tcBorders>
          </w:tcPr>
          <w:p>
            <w:pPr>
              <w:pStyle w:val="0"/>
            </w:pPr>
            <w:r>
              <w:rPr>
                <w:sz w:val="20"/>
              </w:rPr>
              <w:t xml:space="preserve">Указывается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 (бланки, формы обращений, заявлений и иных документов, подаваемых заявителем в связи с предоставлением муниципальной услуги, приводятся в качестве приложений к регламенту, за исключением случаев, когда формы указанных документов установлены актами органов государственной власти или актами органов местного самоуправления, а также случаев, когда законодательством Российской Федерации предусмотрена свободная форма подачи этих документов).</w:t>
            </w:r>
          </w:p>
          <w:p>
            <w:pPr>
              <w:pStyle w:val="0"/>
            </w:pPr>
            <w:r>
              <w:rPr>
                <w:sz w:val="20"/>
              </w:rPr>
              <w:t xml:space="preserve">Непредставление заявителем указанных документов не является основанием для отказа заявителю в предоставлении услуги.</w:t>
            </w:r>
          </w:p>
        </w:tc>
      </w:tr>
      <w:tr>
        <w:tblPrEx>
          <w:tblBorders>
            <w:insideH w:val="nil"/>
          </w:tblBorders>
        </w:tblPrEx>
        <w:tc>
          <w:tcPr>
            <w:tcW w:w="3401" w:type="dxa"/>
            <w:tcBorders>
              <w:top w:val="nil"/>
            </w:tcBorders>
          </w:tcPr>
          <w:p>
            <w:pPr>
              <w:pStyle w:val="0"/>
            </w:pPr>
            <w:r>
              <w:rPr>
                <w:sz w:val="20"/>
              </w:rPr>
              <w:t xml:space="preserve">Запрещается требовать от заявителя</w:t>
            </w:r>
          </w:p>
        </w:tc>
        <w:tc>
          <w:tcPr>
            <w:tcW w:w="5669" w:type="dxa"/>
            <w:tcBorders>
              <w:top w:val="nil"/>
            </w:tcBorders>
          </w:tcPr>
          <w:p>
            <w:pPr>
              <w:pStyle w:val="0"/>
            </w:pPr>
            <w:r>
              <w:rPr>
                <w:sz w:val="20"/>
              </w:rPr>
              <w:t xml:space="preserve">Указывается на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0"/>
            </w:pPr>
            <w:r>
              <w:rPr>
                <w:sz w:val="20"/>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Красноярского края и муниципальными правовыми актами находятся в распоряжении органа, предоставляющего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w:history="0" r:id="rId3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от 27.07.2010 N 210-ФЗ "Об организации предоставления государственных и муниципальных услуг"</w:t>
            </w:r>
          </w:p>
        </w:tc>
      </w:tr>
      <w:tr>
        <w:tc>
          <w:tcPr>
            <w:tcW w:w="3401" w:type="dxa"/>
          </w:tcPr>
          <w:p>
            <w:pPr>
              <w:pStyle w:val="0"/>
            </w:pPr>
            <w:r>
              <w:rPr>
                <w:sz w:val="20"/>
              </w:rPr>
              <w:t xml:space="preserve">2.7. Исчерпывающий перечень оснований для отказа в приеме документов, необходимых для предоставления муниципальной услуги</w:t>
            </w:r>
          </w:p>
        </w:tc>
        <w:tc>
          <w:tcPr>
            <w:tcW w:w="5669" w:type="dxa"/>
          </w:tcPr>
          <w:p>
            <w:pPr>
              <w:pStyle w:val="0"/>
            </w:pPr>
            <w:r>
              <w:rPr>
                <w:sz w:val="20"/>
              </w:rPr>
              <w:t xml:space="preserve">Указывается исчерпывающий перечень оснований для отказа в приеме документов, необходимых для предоставления муниципальной услуги</w:t>
            </w:r>
          </w:p>
        </w:tc>
      </w:tr>
      <w:tr>
        <w:tc>
          <w:tcPr>
            <w:tcW w:w="3401" w:type="dxa"/>
          </w:tcPr>
          <w:p>
            <w:pPr>
              <w:pStyle w:val="0"/>
            </w:pPr>
            <w:r>
              <w:rPr>
                <w:sz w:val="20"/>
              </w:rPr>
              <w:t xml:space="preserve">2.8. Исчерпывающий перечень оснований для приостановления предоставления муниципальной услуги или отказа в предоставлении муниципальной услуги</w:t>
            </w:r>
          </w:p>
        </w:tc>
        <w:tc>
          <w:tcPr>
            <w:tcW w:w="5669" w:type="dxa"/>
          </w:tcPr>
          <w:p>
            <w:pPr>
              <w:pStyle w:val="0"/>
            </w:pPr>
            <w:r>
              <w:rPr>
                <w:sz w:val="20"/>
              </w:rPr>
              <w:t xml:space="preserve">Указывается исчерпывающий перечень оснований для приостановления или отказа в предоставлении муниципальной услуги, установленный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w:t>
            </w:r>
          </w:p>
          <w:p>
            <w:pPr>
              <w:pStyle w:val="0"/>
            </w:pPr>
            <w:r>
              <w:rPr>
                <w:sz w:val="20"/>
              </w:rPr>
              <w:t xml:space="preserve">В случае отсутствия таких оснований следует прямо указать на это в тексте регламента</w:t>
            </w:r>
          </w:p>
        </w:tc>
      </w:tr>
      <w:tr>
        <w:tc>
          <w:tcPr>
            <w:tcW w:w="3401" w:type="dxa"/>
          </w:tcPr>
          <w:p>
            <w:pPr>
              <w:pStyle w:val="0"/>
            </w:pPr>
            <w:r>
              <w:rPr>
                <w:sz w:val="20"/>
              </w:rPr>
              <w:t xml:space="preserve">2.9. Перечень услуг, которые являются необходимыми и обязательными для предоставления муниципальной услуги</w:t>
            </w:r>
          </w:p>
        </w:tc>
        <w:tc>
          <w:tcPr>
            <w:tcW w:w="5669" w:type="dxa"/>
          </w:tcPr>
          <w:p>
            <w:pPr>
              <w:pStyle w:val="0"/>
            </w:pPr>
            <w:r>
              <w:rPr>
                <w:sz w:val="20"/>
              </w:rPr>
              <w:t xml:space="preserve">Указывается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tc>
      </w:tr>
      <w:tr>
        <w:tc>
          <w:tcPr>
            <w:tcW w:w="3401" w:type="dxa"/>
          </w:tcPr>
          <w:p>
            <w:pPr>
              <w:pStyle w:val="0"/>
            </w:pPr>
            <w:r>
              <w:rPr>
                <w:sz w:val="20"/>
              </w:rPr>
              <w:t xml:space="preserve">2.10. Порядок, размер и основания взимания государственной пошлины или иной платы, взимаемой за предоставление муниципальной услуги</w:t>
            </w:r>
          </w:p>
        </w:tc>
        <w:tc>
          <w:tcPr>
            <w:tcW w:w="5669" w:type="dxa"/>
          </w:tcPr>
          <w:p>
            <w:pPr>
              <w:pStyle w:val="0"/>
            </w:pPr>
            <w:r>
              <w:rPr>
                <w:sz w:val="20"/>
              </w:rPr>
              <w:t xml:space="preserve">Указывается размер, порядок и основания взимания государственной пошлины или иной платы, взимаемой с заявителя за предоставление муниципальной услуги (далее - плата)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w:t>
            </w:r>
          </w:p>
          <w:p>
            <w:pPr>
              <w:pStyle w:val="0"/>
            </w:pPr>
            <w:r>
              <w:rPr>
                <w:sz w:val="20"/>
              </w:rPr>
              <w:t xml:space="preserve">Для случаев внесения изменений в выданный в результатам предоставления муниципальной услуги документ, направленных на исправление ошибок, допущенных по вине органа, предоставляющего муниципальную услугу и (или) должностного лица, многофункционального центра и (или) работника многофункционального центра, указывается, что плата с заявителя не взимается.</w:t>
            </w:r>
          </w:p>
          <w:p>
            <w:pPr>
              <w:pStyle w:val="0"/>
            </w:pPr>
            <w:r>
              <w:rPr>
                <w:sz w:val="20"/>
              </w:rPr>
              <w:t xml:space="preserve">В случае отсутствия оснований для взимания платы, указывается, что предоставление муниципальной услуги является бесплатным для заявителей</w:t>
            </w:r>
          </w:p>
        </w:tc>
      </w:tr>
      <w:tr>
        <w:tc>
          <w:tcPr>
            <w:tcW w:w="3401" w:type="dxa"/>
          </w:tcPr>
          <w:p>
            <w:pPr>
              <w:pStyle w:val="0"/>
            </w:pPr>
            <w:r>
              <w:rPr>
                <w:sz w:val="20"/>
              </w:rPr>
              <w:t xml:space="preserve">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tc>
        <w:tc>
          <w:tcPr>
            <w:tcW w:w="5669" w:type="dxa"/>
          </w:tcPr>
          <w:p>
            <w:pPr>
              <w:pStyle w:val="0"/>
            </w:pPr>
            <w:r>
              <w:rPr>
                <w:sz w:val="20"/>
              </w:rPr>
              <w:t xml:space="preserve">Указывается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tc>
      </w:tr>
      <w:tr>
        <w:tc>
          <w:tcPr>
            <w:tcW w:w="3401" w:type="dxa"/>
          </w:tcPr>
          <w:p>
            <w:pPr>
              <w:pStyle w:val="0"/>
            </w:pPr>
            <w:r>
              <w:rPr>
                <w:sz w:val="20"/>
              </w:rPr>
              <w:t xml:space="preserve">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tc>
        <w:tc>
          <w:tcPr>
            <w:tcW w:w="5669" w:type="dxa"/>
          </w:tcPr>
          <w:p>
            <w:pPr>
              <w:pStyle w:val="0"/>
            </w:pPr>
            <w:r>
              <w:rPr>
                <w:sz w:val="20"/>
              </w:rPr>
              <w:t xml:space="preserve">Указывается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tc>
      </w:tr>
      <w:tr>
        <w:tc>
          <w:tcPr>
            <w:tcW w:w="3401" w:type="dxa"/>
          </w:tcPr>
          <w:p>
            <w:pPr>
              <w:pStyle w:val="0"/>
            </w:pPr>
            <w:r>
              <w:rPr>
                <w:sz w:val="20"/>
              </w:rPr>
              <w:t xml:space="preserve">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tc>
        <w:tc>
          <w:tcPr>
            <w:tcW w:w="5669" w:type="dxa"/>
          </w:tcPr>
          <w:p>
            <w:pPr>
              <w:pStyle w:val="0"/>
            </w:pPr>
            <w:r>
              <w:rPr>
                <w:sz w:val="20"/>
              </w:rPr>
              <w:t xml:space="preserve">Указывается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tc>
      </w:tr>
      <w:tr>
        <w:tc>
          <w:tcPr>
            <w:tcW w:w="3401" w:type="dxa"/>
          </w:tcPr>
          <w:p>
            <w:pPr>
              <w:pStyle w:val="0"/>
            </w:pPr>
            <w:r>
              <w:rPr>
                <w:sz w:val="20"/>
              </w:rPr>
              <w:t xml:space="preserve">2.14.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tc>
        <w:tc>
          <w:tcPr>
            <w:tcW w:w="5669" w:type="dxa"/>
          </w:tcPr>
          <w:p>
            <w:pPr>
              <w:pStyle w:val="0"/>
            </w:pPr>
            <w:r>
              <w:rPr>
                <w:sz w:val="20"/>
              </w:rPr>
              <w:t xml:space="preserve">Указываются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tc>
      </w:tr>
      <w:tr>
        <w:tc>
          <w:tcPr>
            <w:tcW w:w="3401" w:type="dxa"/>
          </w:tcPr>
          <w:p>
            <w:pPr>
              <w:pStyle w:val="0"/>
            </w:pPr>
            <w:r>
              <w:rPr>
                <w:sz w:val="20"/>
              </w:rPr>
              <w:t xml:space="preserve">2.15. Показатели доступности и качества муниципальной услуги</w:t>
            </w:r>
          </w:p>
        </w:tc>
        <w:tc>
          <w:tcPr>
            <w:tcW w:w="5669" w:type="dxa"/>
          </w:tcPr>
          <w:p>
            <w:pPr>
              <w:pStyle w:val="0"/>
            </w:pPr>
            <w:r>
              <w:rPr>
                <w:sz w:val="20"/>
              </w:rPr>
              <w:t xml:space="preserve">Указываются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tc>
      </w:tr>
      <w:tr>
        <w:tc>
          <w:tcPr>
            <w:tcW w:w="3401" w:type="dxa"/>
          </w:tcPr>
          <w:p>
            <w:pPr>
              <w:pStyle w:val="0"/>
            </w:pPr>
            <w:r>
              <w:rPr>
                <w:sz w:val="20"/>
              </w:rPr>
              <w:t xml:space="preserve">2.16.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tc>
        <w:tc>
          <w:tcPr>
            <w:tcW w:w="5669" w:type="dxa"/>
          </w:tcPr>
          <w:p>
            <w:pPr>
              <w:pStyle w:val="0"/>
            </w:pPr>
            <w:r>
              <w:rPr>
                <w:sz w:val="20"/>
              </w:rPr>
              <w:t xml:space="preserve">Указываются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tc>
      </w:tr>
      <w:tr>
        <w:tc>
          <w:tcPr>
            <w:gridSpan w:val="2"/>
            <w:tcW w:w="9070" w:type="dxa"/>
          </w:tcPr>
          <w:p>
            <w:pPr>
              <w:pStyle w:val="0"/>
              <w:outlineLvl w:val="1"/>
              <w:jc w:val="center"/>
            </w:pPr>
            <w:r>
              <w:rPr>
                <w:sz w:val="20"/>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tc>
      </w:tr>
      <w:tr>
        <w:tc>
          <w:tcPr>
            <w:gridSpan w:val="2"/>
            <w:tcW w:w="9070" w:type="dxa"/>
          </w:tcPr>
          <w:p>
            <w:pPr>
              <w:pStyle w:val="0"/>
              <w:outlineLvl w:val="2"/>
              <w:jc w:val="center"/>
            </w:pPr>
            <w:r>
              <w:rPr>
                <w:sz w:val="20"/>
              </w:rPr>
              <w:t xml:space="preserve">3.1. Описание административной процедуры 1 "..."</w:t>
            </w:r>
          </w:p>
        </w:tc>
      </w:tr>
      <w:tr>
        <w:tc>
          <w:tcPr>
            <w:tcW w:w="3401" w:type="dxa"/>
          </w:tcPr>
          <w:p>
            <w:pPr>
              <w:pStyle w:val="0"/>
            </w:pPr>
            <w:r>
              <w:rPr>
                <w:sz w:val="20"/>
              </w:rPr>
              <w:t xml:space="preserve">3.1.1. Основания для начала административной процедуры</w:t>
            </w:r>
          </w:p>
        </w:tc>
        <w:tc>
          <w:tcPr>
            <w:tcW w:w="5669" w:type="dxa"/>
          </w:tcPr>
          <w:p>
            <w:pPr>
              <w:pStyle w:val="0"/>
            </w:pPr>
            <w:r>
              <w:rPr>
                <w:sz w:val="20"/>
              </w:rPr>
              <w:t xml:space="preserve">Приводятся юридические факты, являющиеся основанием для начала административной процедуры</w:t>
            </w:r>
          </w:p>
        </w:tc>
      </w:tr>
      <w:tr>
        <w:tc>
          <w:tcPr>
            <w:tcW w:w="3401" w:type="dxa"/>
          </w:tcPr>
          <w:p>
            <w:pPr>
              <w:pStyle w:val="0"/>
            </w:pPr>
            <w:r>
              <w:rPr>
                <w:sz w:val="20"/>
              </w:rPr>
              <w:t xml:space="preserve">3.1.2. Содержание административной процедуры</w:t>
            </w:r>
          </w:p>
        </w:tc>
        <w:tc>
          <w:tcPr>
            <w:tcW w:w="5669" w:type="dxa"/>
          </w:tcPr>
          <w:p>
            <w:pPr>
              <w:pStyle w:val="0"/>
            </w:pPr>
            <w:r>
              <w:rPr>
                <w:sz w:val="20"/>
              </w:rPr>
              <w:t xml:space="preserve">Приводится описание содержания каждого административного действия, входящего в состав административной процедуры, продолжительности и (или) максимальный срок ее выполнения</w:t>
            </w:r>
          </w:p>
        </w:tc>
      </w:tr>
      <w:tr>
        <w:tc>
          <w:tcPr>
            <w:tcW w:w="3401" w:type="dxa"/>
          </w:tcPr>
          <w:p>
            <w:pPr>
              <w:pStyle w:val="0"/>
            </w:pPr>
            <w:r>
              <w:rPr>
                <w:sz w:val="20"/>
              </w:rPr>
              <w:t xml:space="preserve">3.1.3. Сведения о должностном лице (исполнителе)</w:t>
            </w:r>
          </w:p>
        </w:tc>
        <w:tc>
          <w:tcPr>
            <w:tcW w:w="5669" w:type="dxa"/>
          </w:tcPr>
          <w:p>
            <w:pPr>
              <w:pStyle w:val="0"/>
            </w:pPr>
            <w:r>
              <w:rPr>
                <w:sz w:val="20"/>
              </w:rPr>
              <w:t xml:space="preserve">Приводятся сведения (должность, номер кабинета, номер телефона) о должностном лице, ответственном за выполнение каждого административного действия, входящего в состав административной процедуры</w:t>
            </w:r>
          </w:p>
        </w:tc>
      </w:tr>
      <w:tr>
        <w:tc>
          <w:tcPr>
            <w:tcW w:w="3401" w:type="dxa"/>
          </w:tcPr>
          <w:p>
            <w:pPr>
              <w:pStyle w:val="0"/>
            </w:pPr>
            <w:r>
              <w:rPr>
                <w:sz w:val="20"/>
              </w:rPr>
              <w:t xml:space="preserve">3.1.4. Критерии для принятия решений</w:t>
            </w:r>
          </w:p>
        </w:tc>
        <w:tc>
          <w:tcPr>
            <w:tcW w:w="5669" w:type="dxa"/>
          </w:tcPr>
          <w:p>
            <w:pPr>
              <w:pStyle w:val="0"/>
            </w:pPr>
            <w:r>
              <w:rPr>
                <w:sz w:val="20"/>
              </w:rPr>
              <w:t xml:space="preserve">Приводятся критерии принятия решений при выполнении административной процедуры</w:t>
            </w:r>
          </w:p>
        </w:tc>
      </w:tr>
      <w:tr>
        <w:tc>
          <w:tcPr>
            <w:tcW w:w="3401" w:type="dxa"/>
          </w:tcPr>
          <w:p>
            <w:pPr>
              <w:pStyle w:val="0"/>
            </w:pPr>
            <w:r>
              <w:rPr>
                <w:sz w:val="20"/>
              </w:rPr>
              <w:t xml:space="preserve">3.1.5. Результаты административной процедуры</w:t>
            </w:r>
          </w:p>
        </w:tc>
        <w:tc>
          <w:tcPr>
            <w:tcW w:w="5669" w:type="dxa"/>
          </w:tcPr>
          <w:p>
            <w:pPr>
              <w:pStyle w:val="0"/>
            </w:pPr>
            <w:r>
              <w:rPr>
                <w:sz w:val="20"/>
              </w:rPr>
              <w:t xml:space="preserve">Приводится описание результатов административной процедуры и порядок передачи результата, который может совпадать с юридическим фактом, являющимся основанием для начала исполнения следующей административной процедуры</w:t>
            </w:r>
          </w:p>
        </w:tc>
      </w:tr>
      <w:tr>
        <w:tc>
          <w:tcPr>
            <w:tcW w:w="3401" w:type="dxa"/>
          </w:tcPr>
          <w:p>
            <w:pPr>
              <w:pStyle w:val="0"/>
            </w:pPr>
            <w:r>
              <w:rPr>
                <w:sz w:val="20"/>
              </w:rPr>
              <w:t xml:space="preserve">3.1.6. Способ фиксации результата административной процедуры</w:t>
            </w:r>
          </w:p>
        </w:tc>
        <w:tc>
          <w:tcPr>
            <w:tcW w:w="5669" w:type="dxa"/>
          </w:tcPr>
          <w:p>
            <w:pPr>
              <w:pStyle w:val="0"/>
            </w:pPr>
            <w:r>
              <w:rPr>
                <w:sz w:val="20"/>
              </w:rPr>
              <w:t xml:space="preserve">Приводится описание способа фиксации результата выполнения административной процедуры, в том числе в электронной форме, содержащее указание на формат обязательного отображения административной процедуры</w:t>
            </w:r>
          </w:p>
        </w:tc>
      </w:tr>
      <w:tr>
        <w:tc>
          <w:tcPr>
            <w:gridSpan w:val="2"/>
            <w:tcW w:w="9070" w:type="dxa"/>
          </w:tcPr>
          <w:p>
            <w:pPr>
              <w:pStyle w:val="0"/>
              <w:outlineLvl w:val="2"/>
              <w:jc w:val="center"/>
            </w:pPr>
            <w:r>
              <w:rPr>
                <w:sz w:val="20"/>
              </w:rPr>
              <w:t xml:space="preserve">3.2. Описание административной процедуры 2 "..."</w:t>
            </w:r>
          </w:p>
        </w:tc>
      </w:tr>
      <w:tr>
        <w:tc>
          <w:tcPr>
            <w:gridSpan w:val="2"/>
            <w:tcW w:w="9070" w:type="dxa"/>
          </w:tcPr>
          <w:p>
            <w:pPr>
              <w:pStyle w:val="0"/>
              <w:outlineLvl w:val="2"/>
              <w:jc w:val="center"/>
            </w:pPr>
            <w:r>
              <w:rPr>
                <w:sz w:val="20"/>
              </w:rPr>
              <w:t xml:space="preserve">3.J. Описание административной процедуры J "..."</w:t>
            </w:r>
          </w:p>
        </w:tc>
      </w:tr>
      <w:tr>
        <w:tc>
          <w:tcPr>
            <w:gridSpan w:val="2"/>
            <w:tcW w:w="9070" w:type="dxa"/>
          </w:tcPr>
          <w:p>
            <w:pPr>
              <w:pStyle w:val="0"/>
            </w:pPr>
            <w:r>
              <w:rPr>
                <w:sz w:val="20"/>
              </w:rPr>
              <w:t xml:space="preserve">3.K. Описание порядка осуществления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краевого портала государственных и муниципальных услуг, следующих административных процедур:</w:t>
            </w:r>
          </w:p>
          <w:p>
            <w:pPr>
              <w:pStyle w:val="0"/>
            </w:pPr>
            <w:r>
              <w:rPr>
                <w:sz w:val="20"/>
              </w:rPr>
              <w:t xml:space="preserve">- предоставление в установленном порядке информации заявителям и обеспечение доступа заявителей к сведениям о муниципальной услуге;</w:t>
            </w:r>
          </w:p>
          <w:p>
            <w:pPr>
              <w:pStyle w:val="0"/>
            </w:pPr>
            <w:r>
              <w:rPr>
                <w:sz w:val="20"/>
              </w:rPr>
              <w:t xml:space="preserve">- подача запроса о предоставлении муниципальной услуги и иных документов, необходимых для предоставления муниципальной услуги, и прием таких запросов о предоставлении муниципальной услуги и документов;</w:t>
            </w:r>
          </w:p>
          <w:p>
            <w:pPr>
              <w:pStyle w:val="0"/>
            </w:pPr>
            <w:r>
              <w:rPr>
                <w:sz w:val="20"/>
              </w:rPr>
              <w:t xml:space="preserve">- получение заявителем сведений о ходе выполнения запроса о предоставлении муниципальной услуги;</w:t>
            </w:r>
          </w:p>
          <w:p>
            <w:pPr>
              <w:pStyle w:val="0"/>
            </w:pPr>
            <w:r>
              <w:rPr>
                <w:sz w:val="20"/>
              </w:rPr>
              <w:t xml:space="preserve">- взаимодействие органа, предоставляющего муниципальную услугу, с органами, предоставляющими государственные услуги, иными государственными органами, органами местного самоуправления и организациями, участвующими в предоставлении государственных и муниципальных услуг, в том числе порядок и условия такого взаимодействия;</w:t>
            </w:r>
          </w:p>
          <w:p>
            <w:pPr>
              <w:pStyle w:val="0"/>
            </w:pPr>
            <w:r>
              <w:rPr>
                <w:sz w:val="20"/>
              </w:rPr>
              <w:t xml:space="preserve">- получение заявителем результата предоставления муниципальной услуги, если иное не установлено федеральным законом;</w:t>
            </w:r>
          </w:p>
          <w:p>
            <w:pPr>
              <w:pStyle w:val="0"/>
            </w:pPr>
            <w:r>
              <w:rPr>
                <w:sz w:val="20"/>
              </w:rPr>
              <w:t xml:space="preserve">- иные действия, необходимые для предоставления муниципальной услуги</w:t>
            </w:r>
          </w:p>
        </w:tc>
      </w:tr>
      <w:tr>
        <w:tc>
          <w:tcPr>
            <w:gridSpan w:val="2"/>
            <w:tcW w:w="9070" w:type="dxa"/>
          </w:tcPr>
          <w:p>
            <w:pPr>
              <w:pStyle w:val="0"/>
              <w:outlineLvl w:val="2"/>
              <w:jc w:val="center"/>
            </w:pPr>
            <w:r>
              <w:rPr>
                <w:sz w:val="20"/>
              </w:rPr>
              <w:t xml:space="preserve">3.L. Административная процедура формирования и направления межведомственных запросов в органы (организации), участвующие в предоставлении муниципальных услуг</w:t>
            </w:r>
          </w:p>
        </w:tc>
      </w:tr>
      <w:tr>
        <w:tc>
          <w:tcPr>
            <w:tcW w:w="3401" w:type="dxa"/>
          </w:tcPr>
          <w:p>
            <w:pPr>
              <w:pStyle w:val="0"/>
            </w:pPr>
            <w:r>
              <w:rPr>
                <w:sz w:val="20"/>
              </w:rPr>
              <w:t xml:space="preserve">3.L.1. Основания для начала административной процедуры</w:t>
            </w:r>
          </w:p>
        </w:tc>
        <w:tc>
          <w:tcPr>
            <w:tcW w:w="5669" w:type="dxa"/>
          </w:tcPr>
          <w:p>
            <w:pPr>
              <w:pStyle w:val="0"/>
            </w:pPr>
            <w:r>
              <w:rPr>
                <w:sz w:val="20"/>
              </w:rPr>
              <w:t xml:space="preserve">Приводятся юридические факты, являющиеся основанием для начала административной процедуры</w:t>
            </w:r>
          </w:p>
        </w:tc>
      </w:tr>
      <w:tr>
        <w:tc>
          <w:tcPr>
            <w:tcW w:w="3401" w:type="dxa"/>
          </w:tcPr>
          <w:p>
            <w:pPr>
              <w:pStyle w:val="0"/>
            </w:pPr>
            <w:r>
              <w:rPr>
                <w:sz w:val="20"/>
              </w:rPr>
              <w:t xml:space="preserve">3.L.2. Содержание административной процедуры</w:t>
            </w:r>
          </w:p>
        </w:tc>
        <w:tc>
          <w:tcPr>
            <w:tcW w:w="5669" w:type="dxa"/>
          </w:tcPr>
          <w:p>
            <w:pPr>
              <w:pStyle w:val="0"/>
            </w:pPr>
            <w:r>
              <w:rPr>
                <w:sz w:val="20"/>
              </w:rPr>
              <w:t xml:space="preserve">Приводится описание содержания каждого административного действия, входящего в состав административной процедуры, продолжительности и (или) максимальный срок ее выполнения.</w:t>
            </w:r>
          </w:p>
          <w:p>
            <w:pPr>
              <w:pStyle w:val="0"/>
            </w:pPr>
            <w:r>
              <w:rPr>
                <w:sz w:val="20"/>
              </w:rPr>
              <w:t xml:space="preserve">Описание процедуры должно также содержать положение о составе документов и информации, которые необходимы органу, предоставляющему муниципальную услугу, и организации, участвующей в предоставлении муниципальной услуги, но находятся в иных органах и организациях, с указанием порядка подготовки и направления межведомственного запроса и должностных лиц, уполномоченных направлять такой запрос</w:t>
            </w:r>
          </w:p>
        </w:tc>
      </w:tr>
      <w:tr>
        <w:tc>
          <w:tcPr>
            <w:tcW w:w="3401" w:type="dxa"/>
          </w:tcPr>
          <w:p>
            <w:pPr>
              <w:pStyle w:val="0"/>
            </w:pPr>
            <w:r>
              <w:rPr>
                <w:sz w:val="20"/>
              </w:rPr>
              <w:t xml:space="preserve">3.L.3. Сведения о должностном лице (исполнителе)</w:t>
            </w:r>
          </w:p>
        </w:tc>
        <w:tc>
          <w:tcPr>
            <w:tcW w:w="5669" w:type="dxa"/>
          </w:tcPr>
          <w:p>
            <w:pPr>
              <w:pStyle w:val="0"/>
            </w:pPr>
            <w:r>
              <w:rPr>
                <w:sz w:val="20"/>
              </w:rPr>
              <w:t xml:space="preserve">Приводятся сведения (должность, номер кабинета, номер телефона) о должностном лице, ответственном за выполнение каждого административного действия, входящего в состав административной процедуры</w:t>
            </w:r>
          </w:p>
        </w:tc>
      </w:tr>
      <w:tr>
        <w:tc>
          <w:tcPr>
            <w:tcW w:w="3401" w:type="dxa"/>
          </w:tcPr>
          <w:p>
            <w:pPr>
              <w:pStyle w:val="0"/>
            </w:pPr>
            <w:r>
              <w:rPr>
                <w:sz w:val="20"/>
              </w:rPr>
              <w:t xml:space="preserve">3.L.4. Критерии для принятия решений</w:t>
            </w:r>
          </w:p>
        </w:tc>
        <w:tc>
          <w:tcPr>
            <w:tcW w:w="5669" w:type="dxa"/>
          </w:tcPr>
          <w:p>
            <w:pPr>
              <w:pStyle w:val="0"/>
            </w:pPr>
            <w:r>
              <w:rPr>
                <w:sz w:val="20"/>
              </w:rPr>
              <w:t xml:space="preserve">Приводятся критерии принятия решений при выполнении административной процедуры</w:t>
            </w:r>
          </w:p>
        </w:tc>
      </w:tr>
      <w:tr>
        <w:tc>
          <w:tcPr>
            <w:tcW w:w="3401" w:type="dxa"/>
          </w:tcPr>
          <w:p>
            <w:pPr>
              <w:pStyle w:val="0"/>
            </w:pPr>
            <w:r>
              <w:rPr>
                <w:sz w:val="20"/>
              </w:rPr>
              <w:t xml:space="preserve">3.L.5. Результаты административной процедуры</w:t>
            </w:r>
          </w:p>
        </w:tc>
        <w:tc>
          <w:tcPr>
            <w:tcW w:w="5669" w:type="dxa"/>
          </w:tcPr>
          <w:p>
            <w:pPr>
              <w:pStyle w:val="0"/>
            </w:pPr>
            <w:r>
              <w:rPr>
                <w:sz w:val="20"/>
              </w:rPr>
              <w:t xml:space="preserve">Приводится описание результатов административной процедуры и порядок передачи результата</w:t>
            </w:r>
          </w:p>
        </w:tc>
      </w:tr>
      <w:tr>
        <w:tc>
          <w:tcPr>
            <w:tcW w:w="3401" w:type="dxa"/>
          </w:tcPr>
          <w:p>
            <w:pPr>
              <w:pStyle w:val="0"/>
            </w:pPr>
            <w:r>
              <w:rPr>
                <w:sz w:val="20"/>
              </w:rPr>
              <w:t xml:space="preserve">3.L.6. Способ фиксации результата административной процедуры</w:t>
            </w:r>
          </w:p>
        </w:tc>
        <w:tc>
          <w:tcPr>
            <w:tcW w:w="5669" w:type="dxa"/>
          </w:tcPr>
          <w:p>
            <w:pPr>
              <w:pStyle w:val="0"/>
            </w:pPr>
            <w:r>
              <w:rPr>
                <w:sz w:val="20"/>
              </w:rPr>
              <w:t xml:space="preserve">Приводится описание способа фиксации результата выполнения административной процедуры, в том числе в электронной форме, содержащее указание на формат обязательного отображения административной процедуры</w:t>
            </w:r>
          </w:p>
        </w:tc>
      </w:tr>
      <w:tr>
        <w:tc>
          <w:tcPr>
            <w:gridSpan w:val="2"/>
            <w:tcW w:w="9070" w:type="dxa"/>
          </w:tcPr>
          <w:p>
            <w:pPr>
              <w:pStyle w:val="0"/>
              <w:outlineLvl w:val="1"/>
              <w:jc w:val="center"/>
            </w:pPr>
            <w:r>
              <w:rPr>
                <w:sz w:val="20"/>
              </w:rPr>
              <w:t xml:space="preserve">4. Формы контроля за исполнением административного регламента</w:t>
            </w:r>
          </w:p>
        </w:tc>
      </w:tr>
      <w:tr>
        <w:tc>
          <w:tcPr>
            <w:gridSpan w:val="2"/>
            <w:tcW w:w="9070" w:type="dxa"/>
          </w:tcPr>
          <w:p>
            <w:pPr>
              <w:pStyle w:val="0"/>
              <w:outlineLvl w:val="2"/>
              <w:jc w:val="center"/>
            </w:pPr>
            <w:r>
              <w:rPr>
                <w:sz w:val="20"/>
              </w:rPr>
              <w:t xml:space="preserve">4.1. Порядок осуществления текущего контроля</w:t>
            </w:r>
          </w:p>
        </w:tc>
      </w:tr>
      <w:tr>
        <w:tc>
          <w:tcPr>
            <w:tcW w:w="3401" w:type="dxa"/>
          </w:tcPr>
          <w:p>
            <w:pPr>
              <w:pStyle w:val="0"/>
            </w:pPr>
            <w:r>
              <w:rPr>
                <w:sz w:val="20"/>
              </w:rPr>
              <w:t xml:space="preserve">4.1.1. Текущий контроль за соблюдением положений административного регламента</w:t>
            </w:r>
          </w:p>
        </w:tc>
        <w:tc>
          <w:tcPr>
            <w:tcW w:w="5669" w:type="dxa"/>
          </w:tcPr>
          <w:p>
            <w:pPr>
              <w:pStyle w:val="0"/>
            </w:pPr>
            <w:r>
              <w:rPr>
                <w:sz w:val="20"/>
              </w:rPr>
              <w:t xml:space="preserve">Приводится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tc>
          <w:tcPr>
            <w:tcW w:w="3401" w:type="dxa"/>
          </w:tcPr>
          <w:p>
            <w:pPr>
              <w:pStyle w:val="0"/>
            </w:pPr>
            <w:r>
              <w:rPr>
                <w:sz w:val="20"/>
              </w:rPr>
              <w:t xml:space="preserve">4.1.2. Текущий контроль за принятием решений</w:t>
            </w:r>
          </w:p>
        </w:tc>
        <w:tc>
          <w:tcPr>
            <w:tcW w:w="5669" w:type="dxa"/>
          </w:tcPr>
          <w:p>
            <w:pPr>
              <w:pStyle w:val="0"/>
            </w:pPr>
            <w:r>
              <w:rPr>
                <w:sz w:val="20"/>
              </w:rPr>
              <w:t xml:space="preserve">Приводится порядок осуществления текущего контроля за принятием решений ответственными должностными лицами в процессе предоставления муниципальной услуги</w:t>
            </w:r>
          </w:p>
        </w:tc>
      </w:tr>
      <w:tr>
        <w:tc>
          <w:tcPr>
            <w:gridSpan w:val="2"/>
            <w:tcW w:w="9070" w:type="dxa"/>
          </w:tcPr>
          <w:p>
            <w:pPr>
              <w:pStyle w:val="0"/>
              <w:outlineLvl w:val="2"/>
              <w:jc w:val="center"/>
            </w:pPr>
            <w:r>
              <w:rPr>
                <w:sz w:val="20"/>
              </w:rPr>
              <w:t xml:space="preserve">4.2. Порядок и периодичность осуществления плановых и внеплановых проверок</w:t>
            </w:r>
          </w:p>
        </w:tc>
      </w:tr>
      <w:tr>
        <w:tc>
          <w:tcPr>
            <w:tcW w:w="3401" w:type="dxa"/>
          </w:tcPr>
          <w:p>
            <w:pPr>
              <w:pStyle w:val="0"/>
            </w:pPr>
            <w:r>
              <w:rPr>
                <w:sz w:val="20"/>
              </w:rPr>
              <w:t xml:space="preserve">4.2.1. Порядок и периодичность проверок</w:t>
            </w:r>
          </w:p>
        </w:tc>
        <w:tc>
          <w:tcPr>
            <w:tcW w:w="5669" w:type="dxa"/>
          </w:tcPr>
          <w:p>
            <w:pPr>
              <w:pStyle w:val="0"/>
            </w:pPr>
            <w:r>
              <w:rPr>
                <w:sz w:val="20"/>
              </w:rPr>
              <w:t xml:space="preserve">Приводится описание порядка и периодичности осуществления плановых и внеплановых проверок полноты и качества предоставления муниципальной услуги</w:t>
            </w:r>
          </w:p>
        </w:tc>
      </w:tr>
      <w:tr>
        <w:tc>
          <w:tcPr>
            <w:tcW w:w="3401" w:type="dxa"/>
          </w:tcPr>
          <w:p>
            <w:pPr>
              <w:pStyle w:val="0"/>
            </w:pPr>
            <w:r>
              <w:rPr>
                <w:sz w:val="20"/>
              </w:rPr>
              <w:t xml:space="preserve">4.2.2. Порядок и формы контроля</w:t>
            </w:r>
          </w:p>
        </w:tc>
        <w:tc>
          <w:tcPr>
            <w:tcW w:w="5669" w:type="dxa"/>
          </w:tcPr>
          <w:p>
            <w:pPr>
              <w:pStyle w:val="0"/>
            </w:pPr>
            <w:r>
              <w:rPr>
                <w:sz w:val="20"/>
              </w:rPr>
              <w:t xml:space="preserve">Приводится описание порядка и формы контроля за полнотой и качеством предоставления муниципальной услуги</w:t>
            </w:r>
          </w:p>
        </w:tc>
      </w:tr>
      <w:tr>
        <w:tc>
          <w:tcPr>
            <w:gridSpan w:val="2"/>
            <w:tcW w:w="9070" w:type="dxa"/>
          </w:tcPr>
          <w:p>
            <w:pPr>
              <w:pStyle w:val="0"/>
              <w:outlineLvl w:val="2"/>
              <w:jc w:val="center"/>
            </w:pPr>
            <w:r>
              <w:rPr>
                <w:sz w:val="20"/>
              </w:rPr>
              <w:t xml:space="preserve">4.3. Ответственность муниципальных служащих и должностных лиц</w:t>
            </w:r>
          </w:p>
        </w:tc>
      </w:tr>
      <w:tr>
        <w:tc>
          <w:tcPr>
            <w:tcW w:w="3401" w:type="dxa"/>
          </w:tcPr>
          <w:p>
            <w:pPr>
              <w:pStyle w:val="0"/>
            </w:pPr>
            <w:r>
              <w:rPr>
                <w:sz w:val="20"/>
              </w:rPr>
              <w:t xml:space="preserve">4.3.1. Ответственность исполнителей</w:t>
            </w:r>
          </w:p>
        </w:tc>
        <w:tc>
          <w:tcPr>
            <w:tcW w:w="5669" w:type="dxa"/>
          </w:tcPr>
          <w:p>
            <w:pPr>
              <w:pStyle w:val="0"/>
            </w:pPr>
            <w:r>
              <w:rPr>
                <w:sz w:val="20"/>
              </w:rPr>
              <w:t xml:space="preserve">Указываются формы ответственности (дисциплинарная, материальная, административная, уголовная) исполнителей органа, предоставляющего муниципальную услугу за действия (бездействие), осуществляемые в ходе предоставления муниципальной услуги</w:t>
            </w:r>
          </w:p>
        </w:tc>
      </w:tr>
      <w:tr>
        <w:tc>
          <w:tcPr>
            <w:tcW w:w="3401" w:type="dxa"/>
          </w:tcPr>
          <w:p>
            <w:pPr>
              <w:pStyle w:val="0"/>
            </w:pPr>
            <w:r>
              <w:rPr>
                <w:sz w:val="20"/>
              </w:rPr>
              <w:t xml:space="preserve">4.3.2. Ответственность руководителей</w:t>
            </w:r>
          </w:p>
        </w:tc>
        <w:tc>
          <w:tcPr>
            <w:tcW w:w="5669" w:type="dxa"/>
          </w:tcPr>
          <w:p>
            <w:pPr>
              <w:pStyle w:val="0"/>
            </w:pPr>
            <w:r>
              <w:rPr>
                <w:sz w:val="20"/>
              </w:rPr>
              <w:t xml:space="preserve">Указываются формы ответственности (дисциплинарная, материальная, административная, уголовная) руководителей органа, предоставляющего муниципальную услугу, за решения, принимаемые в ходе предоставления муниципальной услуги</w:t>
            </w:r>
          </w:p>
        </w:tc>
      </w:tr>
      <w:tr>
        <w:tc>
          <w:tcPr>
            <w:gridSpan w:val="2"/>
            <w:tcW w:w="9070" w:type="dxa"/>
          </w:tcPr>
          <w:p>
            <w:pPr>
              <w:pStyle w:val="0"/>
              <w:outlineLvl w:val="2"/>
              <w:jc w:val="center"/>
            </w:pPr>
            <w:r>
              <w:rPr>
                <w:sz w:val="20"/>
              </w:rPr>
              <w:t xml:space="preserve">4.4. Порядок и формы общественного контроля</w:t>
            </w:r>
          </w:p>
        </w:tc>
      </w:tr>
      <w:tr>
        <w:tc>
          <w:tcPr>
            <w:tcW w:w="3401" w:type="dxa"/>
          </w:tcPr>
          <w:p>
            <w:pPr>
              <w:pStyle w:val="0"/>
            </w:pPr>
            <w:r>
              <w:rPr>
                <w:sz w:val="20"/>
              </w:rPr>
              <w:t xml:space="preserve">4.4.1. Контроль граждан</w:t>
            </w:r>
          </w:p>
        </w:tc>
        <w:tc>
          <w:tcPr>
            <w:tcW w:w="5669" w:type="dxa"/>
          </w:tcPr>
          <w:p>
            <w:pPr>
              <w:pStyle w:val="0"/>
            </w:pPr>
            <w:r>
              <w:rPr>
                <w:sz w:val="20"/>
              </w:rPr>
              <w:t xml:space="preserve">Приводятся порядок и формы контроля за предоставлением муниципальной услуги со стороны физических лиц (граждан)</w:t>
            </w:r>
          </w:p>
        </w:tc>
      </w:tr>
      <w:tr>
        <w:tc>
          <w:tcPr>
            <w:tcW w:w="3401" w:type="dxa"/>
          </w:tcPr>
          <w:p>
            <w:pPr>
              <w:pStyle w:val="0"/>
            </w:pPr>
            <w:r>
              <w:rPr>
                <w:sz w:val="20"/>
              </w:rPr>
              <w:t xml:space="preserve">4.4.2. Контроль организаций</w:t>
            </w:r>
          </w:p>
        </w:tc>
        <w:tc>
          <w:tcPr>
            <w:tcW w:w="5669" w:type="dxa"/>
          </w:tcPr>
          <w:p>
            <w:pPr>
              <w:pStyle w:val="0"/>
            </w:pPr>
            <w:r>
              <w:rPr>
                <w:sz w:val="20"/>
              </w:rPr>
              <w:t xml:space="preserve">Приводятся порядок и формы контроля за предоставлением муниципальной услуги со стороны юридических лиц (объединений граждан и организаций)</w:t>
            </w:r>
          </w:p>
        </w:tc>
      </w:tr>
      <w:tr>
        <w:tc>
          <w:tcPr>
            <w:gridSpan w:val="2"/>
            <w:tcW w:w="9070" w:type="dxa"/>
          </w:tcPr>
          <w:p>
            <w:pPr>
              <w:pStyle w:val="0"/>
              <w:outlineLvl w:val="1"/>
              <w:jc w:val="center"/>
            </w:pPr>
            <w:r>
              <w:rPr>
                <w:sz w:val="20"/>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привлекаемых организаций, а также их должностных лиц, муниципальных служащих, работников</w:t>
            </w:r>
          </w:p>
        </w:tc>
      </w:tr>
      <w:tr>
        <w:tc>
          <w:tcPr>
            <w:tcW w:w="3401" w:type="dxa"/>
          </w:tcPr>
          <w:p>
            <w:pPr>
              <w:pStyle w:val="0"/>
            </w:pPr>
            <w:r>
              <w:rPr>
                <w:sz w:val="20"/>
              </w:rPr>
              <w:t xml:space="preserve">5.1. Информация для заявителя о его праве подать жалобу</w:t>
            </w:r>
          </w:p>
        </w:tc>
        <w:tc>
          <w:tcPr>
            <w:tcW w:w="5669" w:type="dxa"/>
          </w:tcPr>
          <w:p>
            <w:pPr>
              <w:pStyle w:val="0"/>
            </w:pPr>
            <w:r>
              <w:rPr>
                <w:sz w:val="20"/>
              </w:rPr>
              <w:t xml:space="preserve">Приводится информация для заявителя о его праве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tc>
      </w:tr>
      <w:tr>
        <w:tc>
          <w:tcPr>
            <w:tcW w:w="3401" w:type="dxa"/>
          </w:tcPr>
          <w:p>
            <w:pPr>
              <w:pStyle w:val="0"/>
            </w:pPr>
            <w:r>
              <w:rPr>
                <w:sz w:val="20"/>
              </w:rPr>
              <w:t xml:space="preserve">5.2. Предмет жалобы</w:t>
            </w:r>
          </w:p>
        </w:tc>
        <w:tc>
          <w:tcPr>
            <w:tcW w:w="5669" w:type="dxa"/>
          </w:tcPr>
          <w:p>
            <w:pPr>
              <w:pStyle w:val="0"/>
            </w:pPr>
            <w:r>
              <w:rPr>
                <w:sz w:val="20"/>
              </w:rPr>
              <w:t xml:space="preserve">Указываются нарушенные права и законные интересы заявителя,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 принятые (осуществленные) с нарушением порядка предоставления муниципальной услуги</w:t>
            </w:r>
          </w:p>
        </w:tc>
      </w:tr>
      <w:tr>
        <w:tc>
          <w:tcPr>
            <w:tcW w:w="3401" w:type="dxa"/>
          </w:tcPr>
          <w:p>
            <w:pPr>
              <w:pStyle w:val="0"/>
            </w:pPr>
            <w:r>
              <w:rPr>
                <w:sz w:val="20"/>
              </w:rPr>
              <w:t xml:space="preserve">5.3. Органы местного самоуправления и уполномоченные на рассмотрение жалобы должностные лица, которым может быть направлена жалоба</w:t>
            </w:r>
          </w:p>
        </w:tc>
        <w:tc>
          <w:tcPr>
            <w:tcW w:w="5669" w:type="dxa"/>
          </w:tcPr>
          <w:p>
            <w:pPr>
              <w:pStyle w:val="0"/>
            </w:pPr>
            <w:r>
              <w:rPr>
                <w:sz w:val="20"/>
              </w:rPr>
              <w:t xml:space="preserve">Указываются органы местного самоуправления, уполномоченные на рассмотрение жалобы должностные лица, которым может быть направлена жалоба заявителя</w:t>
            </w:r>
          </w:p>
        </w:tc>
      </w:tr>
      <w:tr>
        <w:tc>
          <w:tcPr>
            <w:tcW w:w="3401" w:type="dxa"/>
          </w:tcPr>
          <w:p>
            <w:pPr>
              <w:pStyle w:val="0"/>
            </w:pPr>
            <w:r>
              <w:rPr>
                <w:sz w:val="20"/>
              </w:rPr>
              <w:t xml:space="preserve">5.4. Порядок подачи и рассмотрения жалобы</w:t>
            </w:r>
          </w:p>
        </w:tc>
        <w:tc>
          <w:tcPr>
            <w:tcW w:w="5669" w:type="dxa"/>
          </w:tcPr>
          <w:p>
            <w:pPr>
              <w:pStyle w:val="0"/>
            </w:pPr>
            <w:r>
              <w:rPr>
                <w:sz w:val="20"/>
              </w:rPr>
              <w:t xml:space="preserve">Приводится порядок подачи и рассмотрения жалобы заявителя</w:t>
            </w:r>
          </w:p>
        </w:tc>
      </w:tr>
      <w:tr>
        <w:tc>
          <w:tcPr>
            <w:tcW w:w="3401" w:type="dxa"/>
          </w:tcPr>
          <w:p>
            <w:pPr>
              <w:pStyle w:val="0"/>
            </w:pPr>
            <w:r>
              <w:rPr>
                <w:sz w:val="20"/>
              </w:rPr>
              <w:t xml:space="preserve">5.5. Сроки рассмотрения жалобы</w:t>
            </w:r>
          </w:p>
        </w:tc>
        <w:tc>
          <w:tcPr>
            <w:tcW w:w="5669" w:type="dxa"/>
          </w:tcPr>
          <w:p>
            <w:pPr>
              <w:pStyle w:val="0"/>
            </w:pPr>
            <w:r>
              <w:rPr>
                <w:sz w:val="20"/>
              </w:rPr>
              <w:t xml:space="preserve">Указываются сроки рассмотрения жалобы</w:t>
            </w:r>
          </w:p>
        </w:tc>
      </w:tr>
      <w:tr>
        <w:tc>
          <w:tcPr>
            <w:tcW w:w="3401" w:type="dxa"/>
          </w:tcPr>
          <w:p>
            <w:pPr>
              <w:pStyle w:val="0"/>
            </w:pPr>
            <w:r>
              <w:rPr>
                <w:sz w:val="20"/>
              </w:rPr>
              <w:t xml:space="preserve">5.6. Перечень оснований для приостановления рассмотрения жалобы</w:t>
            </w:r>
          </w:p>
        </w:tc>
        <w:tc>
          <w:tcPr>
            <w:tcW w:w="5669" w:type="dxa"/>
          </w:tcPr>
          <w:p>
            <w:pPr>
              <w:pStyle w:val="0"/>
            </w:pPr>
            <w:r>
              <w:rPr>
                <w:sz w:val="20"/>
              </w:rPr>
              <w:t xml:space="preserve">Указывается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tc>
      </w:tr>
      <w:tr>
        <w:tc>
          <w:tcPr>
            <w:tcW w:w="3401" w:type="dxa"/>
          </w:tcPr>
          <w:p>
            <w:pPr>
              <w:pStyle w:val="0"/>
            </w:pPr>
            <w:r>
              <w:rPr>
                <w:sz w:val="20"/>
              </w:rPr>
              <w:t xml:space="preserve">5.7. Результат рассмотрения жалобы</w:t>
            </w:r>
          </w:p>
        </w:tc>
        <w:tc>
          <w:tcPr>
            <w:tcW w:w="5669" w:type="dxa"/>
          </w:tcPr>
          <w:p>
            <w:pPr>
              <w:pStyle w:val="0"/>
            </w:pPr>
            <w:r>
              <w:rPr>
                <w:sz w:val="20"/>
              </w:rPr>
              <w:t xml:space="preserve">Указываются возможные результаты рассмотрения жалобы</w:t>
            </w:r>
          </w:p>
        </w:tc>
      </w:tr>
      <w:tr>
        <w:tc>
          <w:tcPr>
            <w:tcW w:w="3401" w:type="dxa"/>
          </w:tcPr>
          <w:p>
            <w:pPr>
              <w:pStyle w:val="0"/>
            </w:pPr>
            <w:r>
              <w:rPr>
                <w:sz w:val="20"/>
              </w:rPr>
              <w:t xml:space="preserve">5.8. Порядок информирования заявителя о результатах рассмотрения жалобы</w:t>
            </w:r>
          </w:p>
        </w:tc>
        <w:tc>
          <w:tcPr>
            <w:tcW w:w="5669" w:type="dxa"/>
          </w:tcPr>
          <w:p>
            <w:pPr>
              <w:pStyle w:val="0"/>
            </w:pPr>
            <w:r>
              <w:rPr>
                <w:sz w:val="20"/>
              </w:rPr>
              <w:t xml:space="preserve">Приводится порядок информирования заявителя о результатах рассмотрения жалобы, в том числе в электронной форме</w:t>
            </w:r>
          </w:p>
        </w:tc>
      </w:tr>
      <w:tr>
        <w:tc>
          <w:tcPr>
            <w:tcW w:w="3401" w:type="dxa"/>
          </w:tcPr>
          <w:p>
            <w:pPr>
              <w:pStyle w:val="0"/>
            </w:pPr>
            <w:r>
              <w:rPr>
                <w:sz w:val="20"/>
              </w:rPr>
              <w:t xml:space="preserve">5.9. Порядок обжалования решения по жалобе</w:t>
            </w:r>
          </w:p>
        </w:tc>
        <w:tc>
          <w:tcPr>
            <w:tcW w:w="5669" w:type="dxa"/>
          </w:tcPr>
          <w:p>
            <w:pPr>
              <w:pStyle w:val="0"/>
            </w:pPr>
            <w:r>
              <w:rPr>
                <w:sz w:val="20"/>
              </w:rPr>
              <w:t xml:space="preserve">Указывается порядок обжалования решения по результатам рассмотрения жалобы</w:t>
            </w:r>
          </w:p>
        </w:tc>
      </w:tr>
      <w:tr>
        <w:tc>
          <w:tcPr>
            <w:tcW w:w="3401" w:type="dxa"/>
          </w:tcPr>
          <w:p>
            <w:pPr>
              <w:pStyle w:val="0"/>
            </w:pPr>
            <w:r>
              <w:rPr>
                <w:sz w:val="20"/>
              </w:rPr>
              <w:t xml:space="preserve">5.10. Право заявителя на получение информации и документов, необходимых для обоснования и рассмотрения жалобы</w:t>
            </w:r>
          </w:p>
        </w:tc>
        <w:tc>
          <w:tcPr>
            <w:tcW w:w="5669" w:type="dxa"/>
          </w:tcPr>
          <w:p>
            <w:pPr>
              <w:pStyle w:val="0"/>
            </w:pPr>
            <w:r>
              <w:rPr>
                <w:sz w:val="20"/>
              </w:rPr>
              <w:t xml:space="preserve">Указывается о праве заявителя на получение информации и документов, необходимых для обоснования и рассмотрения жалобы</w:t>
            </w:r>
          </w:p>
        </w:tc>
      </w:tr>
      <w:tr>
        <w:tc>
          <w:tcPr>
            <w:tcW w:w="3401" w:type="dxa"/>
          </w:tcPr>
          <w:p>
            <w:pPr>
              <w:pStyle w:val="0"/>
            </w:pPr>
            <w:r>
              <w:rPr>
                <w:sz w:val="20"/>
              </w:rPr>
              <w:t xml:space="preserve">5.11. Способы информирования заявителей о порядке подачи и рассмотрения жалобы</w:t>
            </w:r>
          </w:p>
        </w:tc>
        <w:tc>
          <w:tcPr>
            <w:tcW w:w="5669" w:type="dxa"/>
          </w:tcPr>
          <w:p>
            <w:pPr>
              <w:pStyle w:val="0"/>
            </w:pPr>
            <w:r>
              <w:rPr>
                <w:sz w:val="20"/>
              </w:rPr>
              <w:t xml:space="preserve">Указываются возможные способы информирования заявителей о порядке подачи и рассмотрения жалобы</w:t>
            </w:r>
          </w:p>
        </w:tc>
      </w:tr>
      <w:tr>
        <w:tc>
          <w:tcPr>
            <w:gridSpan w:val="2"/>
            <w:tcW w:w="9070" w:type="dxa"/>
          </w:tcPr>
          <w:p>
            <w:pPr>
              <w:pStyle w:val="0"/>
              <w:outlineLvl w:val="1"/>
              <w:jc w:val="center"/>
            </w:pPr>
            <w:r>
              <w:rPr>
                <w:sz w:val="20"/>
              </w:rPr>
              <w:t xml:space="preserve">Приложения к административному регламенту</w:t>
            </w:r>
          </w:p>
        </w:tc>
      </w:tr>
      <w:tr>
        <w:tc>
          <w:tcPr>
            <w:tcW w:w="3401" w:type="dxa"/>
          </w:tcPr>
          <w:p>
            <w:pPr>
              <w:pStyle w:val="0"/>
            </w:pPr>
            <w:r>
              <w:rPr>
                <w:sz w:val="20"/>
              </w:rPr>
              <w:t xml:space="preserve">Приложение А (обязательное)</w:t>
            </w:r>
          </w:p>
        </w:tc>
        <w:tc>
          <w:tcPr>
            <w:tcW w:w="5669" w:type="dxa"/>
          </w:tcPr>
          <w:p>
            <w:pPr>
              <w:pStyle w:val="0"/>
            </w:pPr>
            <w:r>
              <w:rPr>
                <w:sz w:val="20"/>
              </w:rPr>
              <w:t xml:space="preserve">Приводится блок-схема административных процедур</w:t>
            </w:r>
          </w:p>
        </w:tc>
      </w:tr>
      <w:tr>
        <w:tc>
          <w:tcPr>
            <w:tcW w:w="3401" w:type="dxa"/>
          </w:tcPr>
          <w:p>
            <w:pPr>
              <w:pStyle w:val="0"/>
            </w:pPr>
            <w:r>
              <w:rPr>
                <w:sz w:val="20"/>
              </w:rPr>
              <w:t xml:space="preserve">Приложение Б (справочное)</w:t>
            </w:r>
          </w:p>
        </w:tc>
        <w:tc>
          <w:tcPr>
            <w:tcW w:w="5669" w:type="dxa"/>
          </w:tcPr>
          <w:p>
            <w:pPr>
              <w:pStyle w:val="0"/>
            </w:pPr>
            <w:r>
              <w:rPr>
                <w:sz w:val="20"/>
              </w:rPr>
              <w:t xml:space="preserve">Приводятся бланки, формы обращений, заявлений и иных документов, подаваемых заявителем</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3</w:t>
      </w:r>
    </w:p>
    <w:p>
      <w:pPr>
        <w:pStyle w:val="0"/>
        <w:jc w:val="right"/>
      </w:pPr>
      <w:r>
        <w:rPr>
          <w:sz w:val="20"/>
        </w:rPr>
        <w:t xml:space="preserve">к Постановлению</w:t>
      </w:r>
    </w:p>
    <w:p>
      <w:pPr>
        <w:pStyle w:val="0"/>
        <w:jc w:val="right"/>
      </w:pPr>
      <w:r>
        <w:rPr>
          <w:sz w:val="20"/>
        </w:rPr>
        <w:t xml:space="preserve">Администрации ЗАТО г. Железногорск</w:t>
      </w:r>
    </w:p>
    <w:p>
      <w:pPr>
        <w:pStyle w:val="0"/>
        <w:jc w:val="right"/>
      </w:pPr>
      <w:r>
        <w:rPr>
          <w:sz w:val="20"/>
        </w:rPr>
        <w:t xml:space="preserve">от 1 июня 2018 г. N 1024</w:t>
      </w:r>
    </w:p>
    <w:p>
      <w:pPr>
        <w:pStyle w:val="0"/>
        <w:jc w:val="both"/>
      </w:pPr>
      <w:r>
        <w:rPr>
          <w:sz w:val="20"/>
        </w:rPr>
      </w:r>
    </w:p>
    <w:bookmarkStart w:id="328" w:name="P328"/>
    <w:bookmarkEnd w:id="328"/>
    <w:p>
      <w:pPr>
        <w:pStyle w:val="2"/>
        <w:jc w:val="center"/>
      </w:pPr>
      <w:r>
        <w:rPr>
          <w:sz w:val="20"/>
        </w:rPr>
        <w:t xml:space="preserve">ПОРЯДОК</w:t>
      </w:r>
    </w:p>
    <w:p>
      <w:pPr>
        <w:pStyle w:val="2"/>
        <w:jc w:val="center"/>
      </w:pPr>
      <w:r>
        <w:rPr>
          <w:sz w:val="20"/>
        </w:rPr>
        <w:t xml:space="preserve">И СЛУЧАИ ПРОВЕДЕНИЯ ЭКСПЕРТИЗЫ ПРОЕКТОВ АДМИНИСТРАТИВНЫХ</w:t>
      </w:r>
    </w:p>
    <w:p>
      <w:pPr>
        <w:pStyle w:val="2"/>
        <w:jc w:val="center"/>
      </w:pPr>
      <w:r>
        <w:rPr>
          <w:sz w:val="20"/>
        </w:rPr>
        <w:t xml:space="preserve">РЕГЛАМЕНТОВ, ПРЕДОСТАВЛЕНИЯ МУНИЦИПАЛЬНЫХ УСЛУГ</w:t>
      </w:r>
    </w:p>
    <w:p>
      <w:pPr>
        <w:pStyle w:val="0"/>
        <w:jc w:val="both"/>
      </w:pPr>
      <w:r>
        <w:rPr>
          <w:sz w:val="20"/>
        </w:rPr>
      </w:r>
    </w:p>
    <w:p>
      <w:pPr>
        <w:pStyle w:val="0"/>
        <w:ind w:firstLine="540"/>
        <w:jc w:val="both"/>
      </w:pPr>
      <w:r>
        <w:rPr>
          <w:sz w:val="20"/>
        </w:rPr>
        <w:t xml:space="preserve">1. Экспертиза проектов административных регламентов, проводимая уполномоченным органом местного самоуправления - Администрацией ЗАТО г. Железногорск, проводится в следующих случаях:</w:t>
      </w:r>
    </w:p>
    <w:p>
      <w:pPr>
        <w:pStyle w:val="0"/>
        <w:spacing w:before="200" w:lineRule="auto"/>
        <w:ind w:firstLine="540"/>
        <w:jc w:val="both"/>
      </w:pPr>
      <w:r>
        <w:rPr>
          <w:sz w:val="20"/>
        </w:rPr>
        <w:t xml:space="preserve">а) при разработке проектов административных регламентов предоставления муниципальных услуг, являющихся необходимыми и обязательными, за оказание которых взимается плата с заявителя;</w:t>
      </w:r>
    </w:p>
    <w:p>
      <w:pPr>
        <w:pStyle w:val="0"/>
        <w:spacing w:before="200" w:lineRule="auto"/>
        <w:ind w:firstLine="540"/>
        <w:jc w:val="both"/>
      </w:pPr>
      <w:r>
        <w:rPr>
          <w:sz w:val="20"/>
        </w:rPr>
        <w:t xml:space="preserve">б) при разработке проектов административных регламентов предоставления муниципальных услуг в сфере жилищно-коммунального хозяйства, молодежной политики, образования, земельных отношений.</w:t>
      </w:r>
    </w:p>
    <w:p>
      <w:pPr>
        <w:pStyle w:val="0"/>
        <w:spacing w:before="200" w:lineRule="auto"/>
        <w:ind w:firstLine="540"/>
        <w:jc w:val="both"/>
      </w:pPr>
      <w:r>
        <w:rPr>
          <w:sz w:val="20"/>
        </w:rPr>
        <w:t xml:space="preserve">2. Непосредственно экспертизу проектов административных регламентов проводит Управление по правовой и кадровой работе Администрации ЗАТО г. Железногорск.</w:t>
      </w:r>
    </w:p>
    <w:p>
      <w:pPr>
        <w:pStyle w:val="0"/>
        <w:spacing w:before="200" w:lineRule="auto"/>
        <w:ind w:firstLine="540"/>
        <w:jc w:val="both"/>
      </w:pPr>
      <w:r>
        <w:rPr>
          <w:sz w:val="20"/>
        </w:rPr>
        <w:t xml:space="preserve">3. Отраслевой (функциональный) орган Администрации ЗАТО г. Железногорск с правом юридического лица либо структурное подразделение, не входящее в состав отраслевых (функциональных) органов Администрации ЗАТО г. Железногорск и не являющееся юридическим лицом, муниципальное учреждение (далее - разработчик административного регламента), разработавшее проект административного регламента, в течение 5 рабочих дней со дня получения составленного по результатам независимой экспертизы экспертного заключения рассматривает его, с учетом сделанных в нем выводов вносит в проект административного регламента соответствующие изменения и направляет доработанный проект административного регламента и экспертное заключение в Управление по правовой и кадровой работе Администрации ЗАТО г. Железногорск.</w:t>
      </w:r>
    </w:p>
    <w:p>
      <w:pPr>
        <w:pStyle w:val="0"/>
        <w:spacing w:before="200" w:lineRule="auto"/>
        <w:ind w:firstLine="540"/>
        <w:jc w:val="both"/>
      </w:pPr>
      <w:r>
        <w:rPr>
          <w:sz w:val="20"/>
        </w:rPr>
        <w:t xml:space="preserve">В случае непоступления заключения независимой экспертизы разработчику административного регламента, в срок, отведенный для проведения независимой экспертизы, разработчик административного регламента в течение 5 рабочих дней направляет проект административного регламента в Управление по правовой и кадровой работе Администрации ЗАТО г. Железногорск.</w:t>
      </w:r>
    </w:p>
    <w:bookmarkStart w:id="338" w:name="P338"/>
    <w:bookmarkEnd w:id="338"/>
    <w:p>
      <w:pPr>
        <w:pStyle w:val="0"/>
        <w:spacing w:before="200" w:lineRule="auto"/>
        <w:ind w:firstLine="540"/>
        <w:jc w:val="both"/>
      </w:pPr>
      <w:r>
        <w:rPr>
          <w:sz w:val="20"/>
        </w:rPr>
        <w:t xml:space="preserve">4. Управление по правовой и кадровой работе Администрации ЗАТО г. Железногорск в течение 10 рабочих дней со дня поступления проекта административного регламента дает его правовую оценку на предмет соответствия проекта административного регламента требованиям, предъявляемым к нему Федеральным </w:t>
      </w:r>
      <w:hyperlink w:history="0" r:id="rId34"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 и принятыми в соответствии с ним иными нормативными правовыми актами, оценивает учет результатов независимой экспертизы (в случае ее наличия) в проекте административного регламента, проводит антикоррупционную экспертизу и в случае выявления по результатам экспертизы коррупциогенных факторов подготавливает заключение, в котором указываются выявленные коррупциогенные факторы и способы их устранения, и направляет его разработчику административного регламента для устранения выявленных несоответствий требованиям законодательства.</w:t>
      </w:r>
    </w:p>
    <w:p>
      <w:pPr>
        <w:pStyle w:val="0"/>
        <w:spacing w:before="200" w:lineRule="auto"/>
        <w:ind w:firstLine="540"/>
        <w:jc w:val="both"/>
      </w:pPr>
      <w:r>
        <w:rPr>
          <w:sz w:val="20"/>
        </w:rPr>
        <w:t xml:space="preserve">5. В случае отсутствия замечаний к проекту административного регламента Управление по правовой и кадровой работе Администрации ЗАТО г. Железногорск согласовывает проект административного регламента путем подписания листа согласования проекта нормативного правового акта, которым утверждается Административный регламент.</w:t>
      </w:r>
    </w:p>
    <w:p>
      <w:pPr>
        <w:pStyle w:val="0"/>
        <w:spacing w:before="200" w:lineRule="auto"/>
        <w:ind w:firstLine="540"/>
        <w:jc w:val="both"/>
      </w:pPr>
      <w:r>
        <w:rPr>
          <w:sz w:val="20"/>
        </w:rPr>
        <w:t xml:space="preserve">6. В случае отрицательного заключения Управления по правовой и кадровой работе Администрации ЗАТО г. Железногорск разработчик проекта административного регламента в течение 5 рабочих дней со дня получения заключения рассматривает и дорабатывает проект административного регламента с учетом предлагаемых способов устранения выявленных несоответствий и обеспечивает его повторное направление на экспертизу, которая проводится в соответствии с </w:t>
      </w:r>
      <w:hyperlink w:history="0" w:anchor="P338" w:tooltip="4. Управление по правовой и кадровой работе Администрации ЗАТО г. Железногорск в течение 10 рабочих дней со дня поступления проекта административного регламента дает его правовую оценку на предмет соответствия проекта административного регламента требованиям, предъявляемым к нему Федеральным законом от 27.07.2010 N 210-ФЗ &quot;Об организации предоставления государственных и муниципальных услуг&quot; и принятыми в соответствии с ним иными нормативными правовыми актами, оценивает учет результатов независимой экспер...">
        <w:r>
          <w:rPr>
            <w:sz w:val="20"/>
            <w:color w:val="0000ff"/>
          </w:rPr>
          <w:t xml:space="preserve">пунктом 4</w:t>
        </w:r>
      </w:hyperlink>
      <w:r>
        <w:rPr>
          <w:sz w:val="20"/>
        </w:rPr>
        <w:t xml:space="preserve"> настоящего Порядка.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4</w:t>
      </w:r>
    </w:p>
    <w:p>
      <w:pPr>
        <w:pStyle w:val="0"/>
        <w:jc w:val="right"/>
      </w:pPr>
      <w:r>
        <w:rPr>
          <w:sz w:val="20"/>
        </w:rPr>
        <w:t xml:space="preserve">к Постановлению</w:t>
      </w:r>
    </w:p>
    <w:p>
      <w:pPr>
        <w:pStyle w:val="0"/>
        <w:jc w:val="right"/>
      </w:pPr>
      <w:r>
        <w:rPr>
          <w:sz w:val="20"/>
        </w:rPr>
        <w:t xml:space="preserve">Администрации ЗАТО г. Железногорск</w:t>
      </w:r>
    </w:p>
    <w:p>
      <w:pPr>
        <w:pStyle w:val="0"/>
        <w:jc w:val="right"/>
      </w:pPr>
      <w:r>
        <w:rPr>
          <w:sz w:val="20"/>
        </w:rPr>
        <w:t xml:space="preserve">от 1 июня 2018 г. N 1024</w:t>
      </w:r>
    </w:p>
    <w:p>
      <w:pPr>
        <w:pStyle w:val="0"/>
        <w:jc w:val="right"/>
      </w:pPr>
      <w:r>
        <w:rPr>
          <w:sz w:val="20"/>
        </w:rPr>
      </w:r>
    </w:p>
    <w:bookmarkStart w:id="351" w:name="P351"/>
    <w:bookmarkEnd w:id="351"/>
    <w:p>
      <w:pPr>
        <w:pStyle w:val="2"/>
        <w:jc w:val="center"/>
      </w:pPr>
      <w:r>
        <w:rPr>
          <w:sz w:val="20"/>
        </w:rPr>
        <w:t xml:space="preserve">ПОРЯДОК</w:t>
      </w:r>
    </w:p>
    <w:p>
      <w:pPr>
        <w:pStyle w:val="2"/>
        <w:jc w:val="center"/>
      </w:pPr>
      <w:r>
        <w:rPr>
          <w:sz w:val="20"/>
        </w:rPr>
        <w:t xml:space="preserve">ДОСУДЕБНОГО (ВНЕСУДЕБНОГО) ОБЖАЛОВАНИЯ ДЕЙСТВИЙ</w:t>
      </w:r>
    </w:p>
    <w:p>
      <w:pPr>
        <w:pStyle w:val="2"/>
        <w:jc w:val="center"/>
      </w:pPr>
      <w:r>
        <w:rPr>
          <w:sz w:val="20"/>
        </w:rPr>
        <w:t xml:space="preserve">(БЕЗДЕЙСТВИЙ) РЕШЕНИЙ И (ИЛИ) РЕШЕНИЙ ПРИНЯТЫХ</w:t>
      </w:r>
    </w:p>
    <w:p>
      <w:pPr>
        <w:pStyle w:val="2"/>
        <w:jc w:val="center"/>
      </w:pPr>
      <w:r>
        <w:rPr>
          <w:sz w:val="20"/>
        </w:rPr>
        <w:t xml:space="preserve">(ОСУЩЕСТВЛЕННЫХ) В ХОДЕ ПРЕДОСТАВЛЕНИЯ МУНИЦИПАЛЬНЫХ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35" w:tooltip="Постановление Администрации ЗАТО г. Железногорск Красноярского края от 31.01.2022 N 158 &quot;О внесении изменений в Постановление Администрации ЗАТО г. Железногорск от 01.06.2018 N 1024 &quot;Об утверждении Порядка разработки и утверждения административных регламентов предоставления муниципальных услуг&quot; {КонсультантПлюс}">
              <w:r>
                <w:rPr>
                  <w:sz w:val="20"/>
                  <w:color w:val="0000ff"/>
                </w:rPr>
                <w:t xml:space="preserve">Постановлением</w:t>
              </w:r>
            </w:hyperlink>
            <w:r>
              <w:rPr>
                <w:sz w:val="20"/>
                <w:color w:val="392c69"/>
              </w:rPr>
              <w:t xml:space="preserve"> Администрации ЗАТО г. Железногорск Красноярского края</w:t>
            </w:r>
          </w:p>
          <w:p>
            <w:pPr>
              <w:pStyle w:val="0"/>
              <w:jc w:val="center"/>
            </w:pPr>
            <w:r>
              <w:rPr>
                <w:sz w:val="20"/>
                <w:color w:val="392c69"/>
              </w:rPr>
              <w:t xml:space="preserve">от 31.01.2022 N 158)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за предоставлением муниципальной услуги (далее - заявитель) в Администрацию ЗАТО г. Железногорск вправе обратиться с жалобой на действия (бездействия) Администрации ЗАТО г. Железногорск, должностного лица Администрации ЗАТО г. Железногорск, либо муниципального служащего Администрации ЗАТО г. Железногорск, многофункционального центра, работника многофункционального центра, а также организаций, предусмотренных </w:t>
      </w:r>
      <w:hyperlink w:history="0" r:id="rId3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от 27.07.2010 N 210-ФЗ "Об организации предоставления государственных и муниципальных услуг" (далее - Закон N 210-ФЗ) в следующих случаях:</w:t>
      </w:r>
    </w:p>
    <w:p>
      <w:pPr>
        <w:pStyle w:val="0"/>
        <w:spacing w:before="200" w:lineRule="auto"/>
        <w:ind w:firstLine="540"/>
        <w:jc w:val="both"/>
      </w:pPr>
      <w:r>
        <w:rPr>
          <w:sz w:val="20"/>
        </w:rPr>
        <w:t xml:space="preserve">1) нарушение срока регистрации запроса о предоставлении муниципальной услуги, запроса, указанного в </w:t>
      </w:r>
      <w:hyperlink w:history="0" r:id="rId37"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статье 15.1</w:t>
        </w:r>
      </w:hyperlink>
      <w:r>
        <w:rPr>
          <w:sz w:val="20"/>
        </w:rPr>
        <w:t xml:space="preserve"> Закона N 210-ФЗ;</w:t>
      </w:r>
    </w:p>
    <w:p>
      <w:pPr>
        <w:pStyle w:val="0"/>
        <w:spacing w:before="200" w:lineRule="auto"/>
        <w:ind w:firstLine="540"/>
        <w:jc w:val="both"/>
      </w:pPr>
      <w:r>
        <w:rPr>
          <w:sz w:val="20"/>
        </w:rPr>
        <w:t xml:space="preserve">2) нарушение срока предоставления муниципальной услуги;</w:t>
      </w:r>
    </w:p>
    <w:p>
      <w:pPr>
        <w:pStyle w:val="0"/>
        <w:spacing w:before="200" w:lineRule="auto"/>
        <w:ind w:firstLine="540"/>
        <w:jc w:val="both"/>
      </w:pPr>
      <w:r>
        <w:rPr>
          <w:sz w:val="20"/>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0"/>
        <w:spacing w:before="200" w:lineRule="auto"/>
        <w:ind w:firstLine="540"/>
        <w:jc w:val="both"/>
      </w:pPr>
      <w:r>
        <w:rPr>
          <w:sz w:val="20"/>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0"/>
        <w:spacing w:before="200" w:lineRule="auto"/>
        <w:ind w:firstLine="540"/>
        <w:jc w:val="both"/>
      </w:pPr>
      <w:r>
        <w:rPr>
          <w:sz w:val="20"/>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7) отказ Администрации ЗАТО г. Железногорск, должностного лица Администрации ЗАТО г. Железногорск, многофункционального центра, работника многофункционального центра, организаций, предусмотренных </w:t>
      </w:r>
      <w:hyperlink w:history="0" r:id="rId3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Закона N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0"/>
        <w:spacing w:before="200" w:lineRule="auto"/>
        <w:ind w:firstLine="540"/>
        <w:jc w:val="both"/>
      </w:pPr>
      <w:r>
        <w:rPr>
          <w:sz w:val="20"/>
        </w:rPr>
        <w:t xml:space="preserve">8) нарушение срока или порядка выдачи документов по результатам предоставления муниципальной услуги;</w:t>
      </w:r>
    </w:p>
    <w:p>
      <w:pPr>
        <w:pStyle w:val="0"/>
        <w:spacing w:before="200" w:lineRule="auto"/>
        <w:ind w:firstLine="540"/>
        <w:jc w:val="both"/>
      </w:pPr>
      <w:r>
        <w:rPr>
          <w:sz w:val="20"/>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history="0" r:id="rId3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пунктом 4 части 1 статьи 7</w:t>
        </w:r>
      </w:hyperlink>
      <w:r>
        <w:rPr>
          <w:sz w:val="20"/>
        </w:rPr>
        <w:t xml:space="preserve"> Закона N 210-ФЗ.</w:t>
      </w:r>
    </w:p>
    <w:p>
      <w:pPr>
        <w:pStyle w:val="0"/>
        <w:spacing w:before="200" w:lineRule="auto"/>
        <w:ind w:firstLine="540"/>
        <w:jc w:val="both"/>
      </w:pPr>
      <w:r>
        <w:rPr>
          <w:sz w:val="20"/>
        </w:rPr>
        <w:t xml:space="preserve">2. Жалоба на действия (бездействие) Администрации ЗАТО г. Железногорск, должностного лица Администрации ЗАТО г. Железногорск, муниципального служащего Администрации ЗАТО г. Железногорск подается в письменной форме на бумажном носителе, в электронной форме в Администрацию ЗАТО г. Железногорск.</w:t>
      </w:r>
    </w:p>
    <w:p>
      <w:pPr>
        <w:pStyle w:val="0"/>
        <w:spacing w:before="200" w:lineRule="auto"/>
        <w:ind w:firstLine="540"/>
        <w:jc w:val="both"/>
      </w:pPr>
      <w:r>
        <w:rPr>
          <w:sz w:val="20"/>
        </w:rPr>
        <w:t xml:space="preserve">3. Жалобы на решения и действия (бездействие) Главы ЗАТО г. Железногорск, подаются в вышестоящий орган (при его наличии) либо в случае его отсутствия рассматриваются непосредственно Главой ЗАТО г. Железногорск.</w:t>
      </w:r>
    </w:p>
    <w:p>
      <w:pPr>
        <w:pStyle w:val="0"/>
        <w:spacing w:before="200" w:lineRule="auto"/>
        <w:ind w:firstLine="540"/>
        <w:jc w:val="both"/>
      </w:pPr>
      <w:r>
        <w:rPr>
          <w:sz w:val="20"/>
        </w:rPr>
        <w:t xml:space="preserve">4. Жалоба на решения и действия (бездействие) Администрации ЗАТО г. Железногорск, должностного лица Администрации ЗАТО г. Железногорск, муниципального служащего Администрации ЗАТО г. Железногорск, Главы ЗАТО г. Железногорск,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городского округа ЗАТО Железногорск,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0"/>
        <w:spacing w:before="200" w:lineRule="auto"/>
        <w:ind w:firstLine="540"/>
        <w:jc w:val="both"/>
      </w:pPr>
      <w:r>
        <w:rPr>
          <w:sz w:val="20"/>
        </w:rPr>
        <w:t xml:space="preserve">5. Жалоба на решения и (или) действия (бездействие) Администрации ЗАТО г. Железногорск, должностного лица Администрации ЗАТО г. Железногорск, муниципального служащего Администрации ЗАТО г. Железногорск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w:history="0" r:id="rId40" w:tooltip="&quot;Градостроительный кодекс Российской Федерации&quot; от 29.12.2004 N 190-ФЗ (ред. от 29.12.2025) {КонсультантПлюс}">
        <w:r>
          <w:rPr>
            <w:sz w:val="20"/>
            <w:color w:val="0000ff"/>
          </w:rPr>
          <w:t xml:space="preserve">частью 2 статьи 6</w:t>
        </w:r>
      </w:hyperlink>
      <w:r>
        <w:rPr>
          <w:sz w:val="20"/>
        </w:rPr>
        <w:t xml:space="preserve"> Градостроительного кодекса Российской Федерации, может быть подана такими лицами в порядке, установленном </w:t>
      </w:r>
      <w:hyperlink w:history="0" r:id="rId4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N 210-ФЗ, либо в порядке, установленном антимонопольным законодательством Российской Федерации, в антимонопольный орган.</w:t>
      </w:r>
    </w:p>
    <w:p>
      <w:pPr>
        <w:pStyle w:val="0"/>
        <w:spacing w:before="200" w:lineRule="auto"/>
        <w:ind w:firstLine="540"/>
        <w:jc w:val="both"/>
      </w:pPr>
      <w:r>
        <w:rPr>
          <w:sz w:val="20"/>
        </w:rPr>
        <w:t xml:space="preserve">6. Жалоба должна содержать:</w:t>
      </w:r>
    </w:p>
    <w:p>
      <w:pPr>
        <w:pStyle w:val="0"/>
        <w:spacing w:before="200" w:lineRule="auto"/>
        <w:ind w:firstLine="540"/>
        <w:jc w:val="both"/>
      </w:pPr>
      <w:r>
        <w:rPr>
          <w:sz w:val="20"/>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pPr>
        <w:pStyle w:val="0"/>
        <w:spacing w:before="200" w:lineRule="auto"/>
        <w:ind w:firstLine="540"/>
        <w:jc w:val="both"/>
      </w:pPr>
      <w:r>
        <w:rPr>
          <w:sz w:val="20"/>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3) сведения об обжалуемых решениях и действиях (бездействии) Администрации ЗАТО г. Железногорск, должностного лица Администрации ЗАТО г. Железногорск, либо муниципального служащего Администрации ЗАТО г. Железногорск;</w:t>
      </w:r>
    </w:p>
    <w:p>
      <w:pPr>
        <w:pStyle w:val="0"/>
        <w:spacing w:before="200" w:lineRule="auto"/>
        <w:ind w:firstLine="540"/>
        <w:jc w:val="both"/>
      </w:pPr>
      <w:r>
        <w:rPr>
          <w:sz w:val="20"/>
        </w:rPr>
        <w:t xml:space="preserve">4) доводы, на основании которых заявитель не согласен с решением и действием (бездействием) Администрации ЗАТО г. Железногорск, должностного лица Администрации ЗАТО г. Железногорск, либо муниципального служащего Администрации ЗАТО г. Железногорск.</w:t>
      </w:r>
    </w:p>
    <w:p>
      <w:pPr>
        <w:pStyle w:val="0"/>
        <w:spacing w:before="200" w:lineRule="auto"/>
        <w:ind w:firstLine="540"/>
        <w:jc w:val="both"/>
      </w:pPr>
      <w:r>
        <w:rPr>
          <w:sz w:val="20"/>
        </w:rPr>
        <w:t xml:space="preserve">Заявителем могут быть представлены документы (при наличии), подтверждающие доводы заявителя, либо их копии.</w:t>
      </w:r>
    </w:p>
    <w:p>
      <w:pPr>
        <w:pStyle w:val="0"/>
        <w:spacing w:before="200" w:lineRule="auto"/>
        <w:ind w:firstLine="540"/>
        <w:jc w:val="both"/>
      </w:pPr>
      <w:r>
        <w:rPr>
          <w:sz w:val="20"/>
        </w:rPr>
        <w:t xml:space="preserve">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bookmarkStart w:id="381" w:name="P381"/>
    <w:bookmarkEnd w:id="381"/>
    <w:p>
      <w:pPr>
        <w:pStyle w:val="0"/>
        <w:spacing w:before="200" w:lineRule="auto"/>
        <w:ind w:firstLine="540"/>
        <w:jc w:val="both"/>
      </w:pPr>
      <w:r>
        <w:rPr>
          <w:sz w:val="20"/>
        </w:rPr>
        <w:t xml:space="preserve">8. По результатам рассмотрения жалобы принимается одно из следующих решений:</w:t>
      </w:r>
    </w:p>
    <w:p>
      <w:pPr>
        <w:pStyle w:val="0"/>
        <w:spacing w:before="200" w:lineRule="auto"/>
        <w:ind w:firstLine="540"/>
        <w:jc w:val="both"/>
      </w:pPr>
      <w:r>
        <w:rPr>
          <w:sz w:val="20"/>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2) в удовлетворении жалобы отказывается.</w:t>
      </w:r>
    </w:p>
    <w:bookmarkStart w:id="384" w:name="P384"/>
    <w:bookmarkEnd w:id="384"/>
    <w:p>
      <w:pPr>
        <w:pStyle w:val="0"/>
        <w:spacing w:before="200" w:lineRule="auto"/>
        <w:ind w:firstLine="540"/>
        <w:jc w:val="both"/>
      </w:pPr>
      <w:r>
        <w:rPr>
          <w:sz w:val="20"/>
        </w:rPr>
        <w:t xml:space="preserve">9. Не позднее дня, следующего за днем принятия решения, указанного в </w:t>
      </w:r>
      <w:hyperlink w:history="0" w:anchor="P381" w:tooltip="8. По результатам рассмотрения жалобы принимается одно из следующих решений:">
        <w:r>
          <w:rPr>
            <w:sz w:val="20"/>
            <w:color w:val="0000ff"/>
          </w:rPr>
          <w:t xml:space="preserve">пункте 8</w:t>
        </w:r>
      </w:hyperlink>
      <w:r>
        <w:rPr>
          <w:sz w:val="20"/>
        </w:rPr>
        <w:t xml:space="preserve"> настоящего Порядка,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10. В случае признания жалобы подлежащей удовлетворению в ответе заявителю, указанном в </w:t>
      </w:r>
      <w:hyperlink w:history="0" w:anchor="P384" w:tooltip="9. Не позднее дня, следующего за днем принятия решения, указанного в пункте 8 настоящего Порядка,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пункте 9</w:t>
        </w:r>
      </w:hyperlink>
      <w:r>
        <w:rPr>
          <w:sz w:val="20"/>
        </w:rPr>
        <w:t xml:space="preserve"> настоящего Порядка, дается информация о действиях, осуществляемых Администрацией ЗАТО г. Железногорск,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0"/>
        <w:spacing w:before="200" w:lineRule="auto"/>
        <w:ind w:firstLine="540"/>
        <w:jc w:val="both"/>
      </w:pPr>
      <w:r>
        <w:rPr>
          <w:sz w:val="20"/>
        </w:rPr>
        <w:t xml:space="preserve">11. В случае признания жалобы не подлежащей удовлетворению в ответе заявителю, указанном в </w:t>
      </w:r>
      <w:hyperlink w:history="0" w:anchor="P384" w:tooltip="9. Не позднее дня, следующего за днем принятия решения, указанного в пункте 8 настоящего Порядка,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пункте 9</w:t>
        </w:r>
      </w:hyperlink>
      <w:r>
        <w:rPr>
          <w:sz w:val="20"/>
        </w:rPr>
        <w:t xml:space="preserve"> настоящего Порядка, даются аргументированные разъяснения о причинах принятого решения, а также информация о порядке обжалования принятого решения.</w:t>
      </w:r>
    </w:p>
    <w:p>
      <w:pPr>
        <w:pStyle w:val="0"/>
        <w:spacing w:before="200" w:lineRule="auto"/>
        <w:ind w:firstLine="540"/>
        <w:jc w:val="both"/>
      </w:pPr>
      <w:r>
        <w:rPr>
          <w:sz w:val="20"/>
        </w:rPr>
        <w:t xml:space="preserve">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имеющиеся материалы незамедлительно направляются в органы прокуратуры.</w:t>
      </w:r>
    </w:p>
    <w:p>
      <w:pPr>
        <w:pStyle w:val="0"/>
        <w:spacing w:before="200" w:lineRule="auto"/>
        <w:ind w:firstLine="540"/>
        <w:jc w:val="both"/>
      </w:pPr>
      <w:r>
        <w:rPr>
          <w:sz w:val="20"/>
        </w:rPr>
        <w:t xml:space="preserve">13. Жалобы на действия (бездействия) многофункционального центра, работника многофункционального центра, а также организаций, предусмотренных </w:t>
      </w:r>
      <w:hyperlink w:history="0" r:id="rId4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Закона N 210-ФЗ, направляются и рассматриваются в порядке, предусмотренном </w:t>
      </w:r>
      <w:hyperlink w:history="0" r:id="rId4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N 210-ФЗ.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ЗАТО г. Железногорск Красноярского края от 01.06.2018 N 1024</w:t>
            <w:br/>
            <w:t>(ред. от 31.01.2022)</w:t>
            <w:br/>
            <w:t>"Об утверж...</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03.02.2026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23&amp;n=283431&amp;dst=100005" TargetMode = "External"/><Relationship Id="rId9" Type="http://schemas.openxmlformats.org/officeDocument/2006/relationships/hyperlink" Target="https://login.consultant.ru/link/?req=doc&amp;base=LAW&amp;n=523235&amp;dst=100116" TargetMode = "External"/><Relationship Id="rId10" Type="http://schemas.openxmlformats.org/officeDocument/2006/relationships/hyperlink" Target="https://login.consultant.ru/link/?req=doc&amp;base=LAW&amp;n=501480" TargetMode = "External"/><Relationship Id="rId11" Type="http://schemas.openxmlformats.org/officeDocument/2006/relationships/hyperlink" Target="https://login.consultant.ru/link/?req=doc&amp;base=LAW&amp;n=391643" TargetMode = "External"/><Relationship Id="rId12" Type="http://schemas.openxmlformats.org/officeDocument/2006/relationships/hyperlink" Target="https://login.consultant.ru/link/?req=doc&amp;base=RLAW123&amp;n=345204" TargetMode = "External"/><Relationship Id="rId13" Type="http://schemas.openxmlformats.org/officeDocument/2006/relationships/hyperlink" Target="https://login.consultant.ru/link/?req=doc&amp;base=RLAW123&amp;n=283431&amp;dst=100006" TargetMode = "External"/><Relationship Id="rId14" Type="http://schemas.openxmlformats.org/officeDocument/2006/relationships/hyperlink" Target="https://login.consultant.ru/link/?req=doc&amp;base=RLAW123&amp;n=283431&amp;dst=100008" TargetMode = "External"/><Relationship Id="rId15" Type="http://schemas.openxmlformats.org/officeDocument/2006/relationships/hyperlink" Target="https://login.consultant.ru/link/?req=doc&amp;base=RLAW123&amp;n=121033" TargetMode = "External"/><Relationship Id="rId16" Type="http://schemas.openxmlformats.org/officeDocument/2006/relationships/hyperlink" Target="https://login.consultant.ru/link/?req=doc&amp;base=RLAW123&amp;n=178679&amp;dst=100008" TargetMode = "External"/><Relationship Id="rId17" Type="http://schemas.openxmlformats.org/officeDocument/2006/relationships/hyperlink" Target="https://login.consultant.ru/link/?req=doc&amp;base=RLAW123&amp;n=121033" TargetMode = "External"/><Relationship Id="rId18" Type="http://schemas.openxmlformats.org/officeDocument/2006/relationships/hyperlink" Target="https://login.consultant.ru/link/?req=doc&amp;base=RLAW123&amp;n=178679" TargetMode = "External"/><Relationship Id="rId19" Type="http://schemas.openxmlformats.org/officeDocument/2006/relationships/hyperlink" Target="https://login.consultant.ru/link/?req=doc&amp;base=RLAW123&amp;n=122508" TargetMode = "External"/><Relationship Id="rId20" Type="http://schemas.openxmlformats.org/officeDocument/2006/relationships/hyperlink" Target="https://login.consultant.ru/link/?req=doc&amp;base=RLAW123&amp;n=124216" TargetMode = "External"/><Relationship Id="rId21" Type="http://schemas.openxmlformats.org/officeDocument/2006/relationships/hyperlink" Target="https://login.consultant.ru/link/?req=doc&amp;base=RLAW123&amp;n=126878" TargetMode = "External"/><Relationship Id="rId22" Type="http://schemas.openxmlformats.org/officeDocument/2006/relationships/hyperlink" Target="https://login.consultant.ru/link/?req=doc&amp;base=RLAW123&amp;n=283431&amp;dst=100008" TargetMode = "External"/><Relationship Id="rId23" Type="http://schemas.openxmlformats.org/officeDocument/2006/relationships/hyperlink" Target="https://login.consultant.ru/link/?req=doc&amp;base=RLAW123&amp;n=283431&amp;dst=100008" TargetMode = "External"/><Relationship Id="rId24" Type="http://schemas.openxmlformats.org/officeDocument/2006/relationships/hyperlink" Target="https://login.consultant.ru/link/?req=doc&amp;base=RLAW123&amp;n=283431&amp;dst=100008" TargetMode = "External"/><Relationship Id="rId25" Type="http://schemas.openxmlformats.org/officeDocument/2006/relationships/hyperlink" Target="https://login.consultant.ru/link/?req=doc&amp;base=RLAW123&amp;n=283431&amp;dst=100008" TargetMode = "External"/><Relationship Id="rId26" Type="http://schemas.openxmlformats.org/officeDocument/2006/relationships/hyperlink" Target="https://login.consultant.ru/link/?req=doc&amp;base=RLAW123&amp;n=283431&amp;dst=100009" TargetMode = "External"/><Relationship Id="rId27" Type="http://schemas.openxmlformats.org/officeDocument/2006/relationships/hyperlink" Target="https://login.consultant.ru/link/?req=doc&amp;base=RLAW123&amp;n=283431&amp;dst=100009" TargetMode = "External"/><Relationship Id="rId28" Type="http://schemas.openxmlformats.org/officeDocument/2006/relationships/hyperlink" Target="https://login.consultant.ru/link/?req=doc&amp;base=LAW&amp;n=523235&amp;dst=100352" TargetMode = "External"/><Relationship Id="rId29" Type="http://schemas.openxmlformats.org/officeDocument/2006/relationships/hyperlink" Target="https://login.consultant.ru/link/?req=doc&amp;base=LAW&amp;n=523235&amp;dst=38" TargetMode = "External"/><Relationship Id="rId30" Type="http://schemas.openxmlformats.org/officeDocument/2006/relationships/hyperlink" Target="https://login.consultant.ru/link/?req=doc&amp;base=LAW&amp;n=523235&amp;dst=43" TargetMode = "External"/><Relationship Id="rId31" Type="http://schemas.openxmlformats.org/officeDocument/2006/relationships/hyperlink" Target="https://login.consultant.ru/link/?req=doc&amp;base=LAW&amp;n=523235" TargetMode = "External"/><Relationship Id="rId32" Type="http://schemas.openxmlformats.org/officeDocument/2006/relationships/hyperlink" Target="https://login.consultant.ru/link/?req=doc&amp;base=LAW&amp;n=523235&amp;dst=38" TargetMode = "External"/><Relationship Id="rId33" Type="http://schemas.openxmlformats.org/officeDocument/2006/relationships/hyperlink" Target="https://login.consultant.ru/link/?req=doc&amp;base=LAW&amp;n=523235&amp;dst=43" TargetMode = "External"/><Relationship Id="rId34" Type="http://schemas.openxmlformats.org/officeDocument/2006/relationships/hyperlink" Target="https://login.consultant.ru/link/?req=doc&amp;base=LAW&amp;n=523235" TargetMode = "External"/><Relationship Id="rId35" Type="http://schemas.openxmlformats.org/officeDocument/2006/relationships/hyperlink" Target="https://login.consultant.ru/link/?req=doc&amp;base=RLAW123&amp;n=283431&amp;dst=100017" TargetMode = "External"/><Relationship Id="rId36" Type="http://schemas.openxmlformats.org/officeDocument/2006/relationships/hyperlink" Target="https://login.consultant.ru/link/?req=doc&amp;base=LAW&amp;n=523235&amp;dst=100352" TargetMode = "External"/><Relationship Id="rId37" Type="http://schemas.openxmlformats.org/officeDocument/2006/relationships/hyperlink" Target="https://login.consultant.ru/link/?req=doc&amp;base=LAW&amp;n=523235&amp;dst=244" TargetMode = "External"/><Relationship Id="rId38" Type="http://schemas.openxmlformats.org/officeDocument/2006/relationships/hyperlink" Target="https://login.consultant.ru/link/?req=doc&amp;base=LAW&amp;n=523235&amp;dst=100352" TargetMode = "External"/><Relationship Id="rId39" Type="http://schemas.openxmlformats.org/officeDocument/2006/relationships/hyperlink" Target="https://login.consultant.ru/link/?req=doc&amp;base=LAW&amp;n=523235&amp;dst=290" TargetMode = "External"/><Relationship Id="rId40" Type="http://schemas.openxmlformats.org/officeDocument/2006/relationships/hyperlink" Target="https://login.consultant.ru/link/?req=doc&amp;base=LAW&amp;n=523894&amp;dst=1335" TargetMode = "External"/><Relationship Id="rId41" Type="http://schemas.openxmlformats.org/officeDocument/2006/relationships/hyperlink" Target="https://login.consultant.ru/link/?req=doc&amp;base=LAW&amp;n=523235" TargetMode = "External"/><Relationship Id="rId42" Type="http://schemas.openxmlformats.org/officeDocument/2006/relationships/hyperlink" Target="https://login.consultant.ru/link/?req=doc&amp;base=LAW&amp;n=523235&amp;dst=100352" TargetMode = "External"/><Relationship Id="rId43" Type="http://schemas.openxmlformats.org/officeDocument/2006/relationships/hyperlink" Target="https://login.consultant.ru/link/?req=doc&amp;base=LAW&amp;n=52323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ЗАТО г. Железногорск Красноярского края от 01.06.2018 N 1024
(ред. от 31.01.2022)
"Об утверждении Порядка разработки и утверждения административных регламентов предоставления муниципальных услуг"
(вместе с "Порядком и случаями проведения экспертизы проектов административных регламентов, предоставления муниципальных услуг")</dc:title>
  <dcterms:created xsi:type="dcterms:W3CDTF">2026-02-03T04:48:57Z</dcterms:created>
</cp:coreProperties>
</file>