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931" w:rsidRDefault="003C1CBC">
      <w:r w:rsidRPr="003C1CBC">
        <w:rPr>
          <w:noProof/>
          <w:lang w:eastAsia="ru-RU"/>
        </w:rPr>
        <w:drawing>
          <wp:inline distT="0" distB="0" distL="0" distR="0">
            <wp:extent cx="1333500" cy="53340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CBC" w:rsidRPr="00ED7741" w:rsidRDefault="00CE059E" w:rsidP="00ED7741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D7741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меры государственной поддержки</w:t>
      </w:r>
    </w:p>
    <w:p w:rsidR="00ED7741" w:rsidRDefault="00CE059E" w:rsidP="00ED7741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32"/>
          <w:szCs w:val="32"/>
        </w:rPr>
      </w:pPr>
      <w:r w:rsidRPr="00ED7741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в сфере занятости населения</w:t>
      </w:r>
    </w:p>
    <w:p w:rsidR="00ED7741" w:rsidRPr="00ED7741" w:rsidRDefault="00ED7741" w:rsidP="00ED7741">
      <w:pPr>
        <w:spacing w:after="0"/>
        <w:jc w:val="center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:rsidR="00ED7741" w:rsidRPr="00ED7741" w:rsidRDefault="00ED7741" w:rsidP="00ED7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7741">
        <w:rPr>
          <w:rFonts w:ascii="Times New Roman" w:hAnsi="Times New Roman" w:cs="Times New Roman"/>
          <w:sz w:val="28"/>
          <w:szCs w:val="28"/>
        </w:rPr>
        <w:t>(Статья 28.</w:t>
      </w:r>
      <w:proofErr w:type="gramEnd"/>
      <w:r w:rsidRPr="00ED7741">
        <w:rPr>
          <w:rFonts w:ascii="Times New Roman" w:hAnsi="Times New Roman" w:cs="Times New Roman"/>
          <w:sz w:val="28"/>
          <w:szCs w:val="28"/>
        </w:rPr>
        <w:t xml:space="preserve"> Федерального закона от 12.12.2023 N 565-ФЗ</w:t>
      </w:r>
    </w:p>
    <w:p w:rsidR="003C1CBC" w:rsidRPr="00ED7741" w:rsidRDefault="00ED7741" w:rsidP="00ED77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7741">
        <w:rPr>
          <w:rFonts w:ascii="Times New Roman" w:hAnsi="Times New Roman" w:cs="Times New Roman"/>
          <w:sz w:val="28"/>
          <w:szCs w:val="28"/>
        </w:rPr>
        <w:t>"О занятости населения в Российской Федерации")</w:t>
      </w:r>
      <w:proofErr w:type="gramEnd"/>
    </w:p>
    <w:p w:rsidR="003C1CBC" w:rsidRPr="00ED7741" w:rsidRDefault="003C1CBC">
      <w:pPr>
        <w:rPr>
          <w:sz w:val="28"/>
          <w:szCs w:val="28"/>
        </w:rPr>
      </w:pPr>
    </w:p>
    <w:p w:rsidR="00ED7741" w:rsidRPr="00ED7741" w:rsidRDefault="00ED7741" w:rsidP="00ED77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ED7741">
        <w:rPr>
          <w:rFonts w:ascii="Times New Roman" w:hAnsi="Times New Roman" w:cs="Times New Roman"/>
          <w:sz w:val="32"/>
          <w:szCs w:val="32"/>
        </w:rPr>
        <w:t>-</w:t>
      </w:r>
      <w:hyperlink r:id="rId5" w:history="1">
        <w:r w:rsidRPr="00ED7741">
          <w:rPr>
            <w:rFonts w:ascii="Times New Roman" w:hAnsi="Times New Roman" w:cs="Times New Roman"/>
            <w:sz w:val="32"/>
            <w:szCs w:val="32"/>
          </w:rPr>
          <w:t>содействие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гражданам в поиске подходящей работы, включая оказание содействия в составлении анкеты;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ED7741">
        <w:rPr>
          <w:rFonts w:ascii="Times New Roman" w:hAnsi="Times New Roman" w:cs="Times New Roman"/>
          <w:sz w:val="32"/>
          <w:szCs w:val="32"/>
        </w:rPr>
        <w:t>-</w:t>
      </w:r>
      <w:hyperlink r:id="rId6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временного трудоустройства несовершеннолетних граждан в возрасте от 14 до 18 лет в свободное от учебы время;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ED7741">
        <w:rPr>
          <w:rFonts w:ascii="Times New Roman" w:hAnsi="Times New Roman" w:cs="Times New Roman"/>
          <w:sz w:val="32"/>
          <w:szCs w:val="32"/>
        </w:rPr>
        <w:t>-</w:t>
      </w:r>
      <w:hyperlink r:id="rId7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временного трудоустройства безработных граждан, испытывающих трудности в поиске работы;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ED7741">
        <w:rPr>
          <w:rFonts w:ascii="Times New Roman" w:hAnsi="Times New Roman" w:cs="Times New Roman"/>
          <w:sz w:val="32"/>
          <w:szCs w:val="32"/>
        </w:rPr>
        <w:t>-</w:t>
      </w:r>
      <w:hyperlink r:id="rId8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проведения оплачиваемых общественных работ;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ED7741">
        <w:rPr>
          <w:rFonts w:ascii="Times New Roman" w:hAnsi="Times New Roman" w:cs="Times New Roman"/>
          <w:sz w:val="32"/>
          <w:szCs w:val="32"/>
        </w:rPr>
        <w:t>-</w:t>
      </w:r>
      <w:hyperlink r:id="rId9" w:history="1">
        <w:r w:rsidRPr="00ED7741">
          <w:rPr>
            <w:rFonts w:ascii="Times New Roman" w:hAnsi="Times New Roman" w:cs="Times New Roman"/>
            <w:sz w:val="32"/>
            <w:szCs w:val="32"/>
          </w:rPr>
          <w:t>социальная адаптация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граждан, ищущих работу, безработных граждан;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10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11" w:history="1">
        <w:r w:rsidRPr="00ED7741">
          <w:rPr>
            <w:rFonts w:ascii="Times New Roman" w:hAnsi="Times New Roman" w:cs="Times New Roman"/>
            <w:sz w:val="32"/>
            <w:szCs w:val="32"/>
          </w:rPr>
          <w:t>психологическая поддержка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безработных граждан;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12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прохождения профессионального обучения, получения дополнительного профессионального образования безработными гражданами, включая прохождение обучения в другой местности;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13" w:history="1">
        <w:r w:rsidRPr="00ED7741">
          <w:rPr>
            <w:rFonts w:ascii="Times New Roman" w:hAnsi="Times New Roman" w:cs="Times New Roman"/>
            <w:sz w:val="32"/>
            <w:szCs w:val="32"/>
          </w:rPr>
          <w:t>содействие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началу осуществления безработными гражданами предпринимательской и иной приносящей доход деятельности, включая оказание им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</w:t>
      </w:r>
      <w:r w:rsidRPr="00ED7741">
        <w:rPr>
          <w:rFonts w:ascii="Times New Roman" w:hAnsi="Times New Roman" w:cs="Times New Roman"/>
          <w:sz w:val="32"/>
          <w:szCs w:val="32"/>
        </w:rPr>
        <w:lastRenderedPageBreak/>
        <w:t>(фермерского) хозяйства, постановке на учет физического лица в налоговом органе в качестве плательщика налога на профессиональный доход;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14" w:history="1">
        <w:r w:rsidRPr="00ED7741">
          <w:rPr>
            <w:rFonts w:ascii="Times New Roman" w:hAnsi="Times New Roman" w:cs="Times New Roman"/>
            <w:sz w:val="32"/>
            <w:szCs w:val="32"/>
          </w:rPr>
          <w:t>содействие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гражданам, ищущим работу, безработным гражданам в переезде (переселении) в другую местность для трудоустройства по направлению органов службы занятости;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-</w:t>
      </w:r>
      <w:hyperlink r:id="rId15" w:history="1">
        <w:r w:rsidRPr="00ED7741">
          <w:rPr>
            <w:rFonts w:ascii="Times New Roman" w:hAnsi="Times New Roman" w:cs="Times New Roman"/>
            <w:sz w:val="32"/>
            <w:szCs w:val="32"/>
          </w:rPr>
          <w:t>содействие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приоритетному трудоустройству граждан, которые завершили прохождение военной службы по мобилизации или военной службы по контракту, заключенному в соответствии с </w:t>
      </w:r>
      <w:hyperlink r:id="rId16" w:history="1">
        <w:r w:rsidRPr="00ED7741">
          <w:rPr>
            <w:rFonts w:ascii="Times New Roman" w:hAnsi="Times New Roman" w:cs="Times New Roman"/>
            <w:sz w:val="32"/>
            <w:szCs w:val="32"/>
          </w:rPr>
          <w:t>пунктом 7 статьи 38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Федерального закона от 28 марта 1998 года N 53-ФЗ "О воинской обязанности и военной службе", либо у которых прекратилось действие заключенного ими контракта о пребывании в добровольческом формировании, предусмотренном Федеральным </w:t>
      </w:r>
      <w:hyperlink r:id="rId17" w:history="1">
        <w:r w:rsidRPr="00ED7741">
          <w:rPr>
            <w:rFonts w:ascii="Times New Roman" w:hAnsi="Times New Roman" w:cs="Times New Roman"/>
            <w:sz w:val="32"/>
            <w:szCs w:val="32"/>
          </w:rPr>
          <w:t>законом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от 31 мая 1996 года</w:t>
      </w:r>
      <w:proofErr w:type="gramEnd"/>
      <w:r w:rsidRPr="00ED7741">
        <w:rPr>
          <w:rFonts w:ascii="Times New Roman" w:hAnsi="Times New Roman" w:cs="Times New Roman"/>
          <w:sz w:val="32"/>
          <w:szCs w:val="32"/>
        </w:rPr>
        <w:t xml:space="preserve"> N 61-ФЗ "Об обороне", а также граждан, относящихся к членам их семей в соответствии с </w:t>
      </w:r>
      <w:hyperlink r:id="rId18" w:history="1">
        <w:r w:rsidRPr="00ED7741">
          <w:rPr>
            <w:rFonts w:ascii="Times New Roman" w:hAnsi="Times New Roman" w:cs="Times New Roman"/>
            <w:sz w:val="32"/>
            <w:szCs w:val="32"/>
          </w:rPr>
          <w:t>пунктами 5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и </w:t>
      </w:r>
      <w:hyperlink r:id="rId19" w:history="1">
        <w:r w:rsidRPr="00ED7741">
          <w:rPr>
            <w:rFonts w:ascii="Times New Roman" w:hAnsi="Times New Roman" w:cs="Times New Roman"/>
            <w:sz w:val="32"/>
            <w:szCs w:val="32"/>
          </w:rPr>
          <w:t>5.1 статьи 2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Федерального закона от 27 мая 1998 года N 76-ФЗ "О статусе военнослужащих";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20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сопровождения при содействии занятости инвалидов;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21" w:history="1">
        <w:r w:rsidRPr="00ED7741">
          <w:rPr>
            <w:rFonts w:ascii="Times New Roman" w:hAnsi="Times New Roman" w:cs="Times New Roman"/>
            <w:sz w:val="32"/>
            <w:szCs w:val="32"/>
          </w:rPr>
          <w:t>содействие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работодателям в подборе необходимых работников;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22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ярмарок вакансий и учебных рабочих мест;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23" w:history="1">
        <w:r w:rsidRPr="00ED7741">
          <w:rPr>
            <w:rFonts w:ascii="Times New Roman" w:hAnsi="Times New Roman" w:cs="Times New Roman"/>
            <w:sz w:val="32"/>
            <w:szCs w:val="32"/>
          </w:rPr>
          <w:t>организация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и проведение специальных мероприятий по профилированию граждан, ищущих работу, безработных граждан и работодателей;</w:t>
      </w:r>
    </w:p>
    <w:p w:rsidR="00ED7741" w:rsidRPr="00ED7741" w:rsidRDefault="00ED7741" w:rsidP="00ED7741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hyperlink r:id="rId24" w:history="1">
        <w:r w:rsidRPr="00ED7741">
          <w:rPr>
            <w:rFonts w:ascii="Times New Roman" w:hAnsi="Times New Roman" w:cs="Times New Roman"/>
            <w:sz w:val="32"/>
            <w:szCs w:val="32"/>
          </w:rPr>
          <w:t>информирование</w:t>
        </w:r>
      </w:hyperlink>
      <w:r w:rsidRPr="00ED7741">
        <w:rPr>
          <w:rFonts w:ascii="Times New Roman" w:hAnsi="Times New Roman" w:cs="Times New Roman"/>
          <w:sz w:val="32"/>
          <w:szCs w:val="32"/>
        </w:rPr>
        <w:t xml:space="preserve"> о положении на рынке труда в субъекте Российской Федерации, социально-трудовых правах граждан, развитии форм занятости.</w:t>
      </w:r>
    </w:p>
    <w:p w:rsidR="003C1CBC" w:rsidRPr="00ED7741" w:rsidRDefault="003C1CBC">
      <w:pPr>
        <w:rPr>
          <w:rFonts w:ascii="Times New Roman" w:hAnsi="Times New Roman" w:cs="Times New Roman"/>
          <w:sz w:val="32"/>
          <w:szCs w:val="32"/>
        </w:rPr>
      </w:pPr>
    </w:p>
    <w:p w:rsidR="00ED7741" w:rsidRPr="00ED7741" w:rsidRDefault="00ED7741">
      <w:pPr>
        <w:rPr>
          <w:rFonts w:ascii="Times New Roman" w:hAnsi="Times New Roman" w:cs="Times New Roman"/>
          <w:sz w:val="32"/>
          <w:szCs w:val="32"/>
        </w:rPr>
      </w:pPr>
    </w:p>
    <w:sectPr w:rsidR="00ED7741" w:rsidRPr="00ED7741" w:rsidSect="00212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CBC"/>
    <w:rsid w:val="00212931"/>
    <w:rsid w:val="003C1CBC"/>
    <w:rsid w:val="004D5AD1"/>
    <w:rsid w:val="00CE059E"/>
    <w:rsid w:val="00ED7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C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491993&amp;dst=100011" TargetMode="External"/><Relationship Id="rId13" Type="http://schemas.openxmlformats.org/officeDocument/2006/relationships/hyperlink" Target="https://login.consultant.ru/link/?req=doc&amp;base=RZR&amp;n=499022&amp;dst=100011" TargetMode="External"/><Relationship Id="rId18" Type="http://schemas.openxmlformats.org/officeDocument/2006/relationships/hyperlink" Target="https://login.consultant.ru/link/?req=doc&amp;base=RZR&amp;n=521804&amp;dst=4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ZR&amp;n=499044&amp;dst=100011" TargetMode="External"/><Relationship Id="rId7" Type="http://schemas.openxmlformats.org/officeDocument/2006/relationships/hyperlink" Target="https://login.consultant.ru/link/?req=doc&amp;base=RZR&amp;n=498932&amp;dst=100010" TargetMode="External"/><Relationship Id="rId12" Type="http://schemas.openxmlformats.org/officeDocument/2006/relationships/hyperlink" Target="https://login.consultant.ru/link/?req=doc&amp;base=RZR&amp;n=482895&amp;dst=100359" TargetMode="External"/><Relationship Id="rId17" Type="http://schemas.openxmlformats.org/officeDocument/2006/relationships/hyperlink" Target="https://login.consultant.ru/link/?req=doc&amp;base=RZR&amp;n=518125&amp;dst=100348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18293&amp;dst=1187" TargetMode="External"/><Relationship Id="rId20" Type="http://schemas.openxmlformats.org/officeDocument/2006/relationships/hyperlink" Target="https://login.consultant.ru/link/?req=doc&amp;base=RZR&amp;n=498931&amp;dst=10001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99041&amp;dst=100011" TargetMode="External"/><Relationship Id="rId11" Type="http://schemas.openxmlformats.org/officeDocument/2006/relationships/hyperlink" Target="https://login.consultant.ru/link/?req=doc&amp;base=RZR&amp;n=494302&amp;dst=100011" TargetMode="External"/><Relationship Id="rId24" Type="http://schemas.openxmlformats.org/officeDocument/2006/relationships/hyperlink" Target="https://login.consultant.ru/link/?req=doc&amp;base=RZR&amp;n=499023&amp;dst=100010" TargetMode="External"/><Relationship Id="rId5" Type="http://schemas.openxmlformats.org/officeDocument/2006/relationships/hyperlink" Target="https://login.consultant.ru/link/?req=doc&amp;base=RZR&amp;n=499042&amp;dst=100011" TargetMode="External"/><Relationship Id="rId15" Type="http://schemas.openxmlformats.org/officeDocument/2006/relationships/hyperlink" Target="https://login.consultant.ru/link/?req=doc&amp;base=RZR&amp;n=500260&amp;dst=100009" TargetMode="External"/><Relationship Id="rId23" Type="http://schemas.openxmlformats.org/officeDocument/2006/relationships/hyperlink" Target="https://login.consultant.ru/link/?req=doc&amp;base=RZR&amp;n=494987&amp;dst=100006" TargetMode="External"/><Relationship Id="rId10" Type="http://schemas.openxmlformats.org/officeDocument/2006/relationships/hyperlink" Target="https://login.consultant.ru/link/?req=doc&amp;base=RZR&amp;n=498933&amp;dst=100011" TargetMode="External"/><Relationship Id="rId19" Type="http://schemas.openxmlformats.org/officeDocument/2006/relationships/hyperlink" Target="https://login.consultant.ru/link/?req=doc&amp;base=RZR&amp;n=521804&amp;dst=100647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ZR&amp;n=494282&amp;dst=100011" TargetMode="External"/><Relationship Id="rId14" Type="http://schemas.openxmlformats.org/officeDocument/2006/relationships/hyperlink" Target="https://login.consultant.ru/link/?req=doc&amp;base=RZR&amp;n=499054&amp;dst=100011" TargetMode="External"/><Relationship Id="rId22" Type="http://schemas.openxmlformats.org/officeDocument/2006/relationships/hyperlink" Target="https://login.consultant.ru/link/?req=doc&amp;base=RZR&amp;n=50267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671</Words>
  <Characters>3825</Characters>
  <Application>Microsoft Office Word</Application>
  <DocSecurity>0</DocSecurity>
  <Lines>31</Lines>
  <Paragraphs>8</Paragraphs>
  <ScaleCrop>false</ScaleCrop>
  <Company>КГКУ "ЦЗН ЗАТО г. Железногорска"</Company>
  <LinksUpToDate>false</LinksUpToDate>
  <CharactersWithSpaces>4488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Загария Елена Николаевна</dc:creator>
  <cp:lastModifiedBy>Tiholaz</cp:lastModifiedBy>
  <cp:revision>2</cp:revision>
  <dcterms:created xsi:type="dcterms:W3CDTF">2026-01-22T08:22:00Z</dcterms:created>
  <dcterms:modified xsi:type="dcterms:W3CDTF">2026-01-22T08:22:00Z</dcterms:modified>
</cp:coreProperties>
</file>