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73FD0">
        <w:rPr>
          <w:rFonts w:ascii="Times New Roman" w:hAnsi="Times New Roman" w:cs="Times New Roman"/>
          <w:b/>
          <w:sz w:val="28"/>
          <w:szCs w:val="28"/>
        </w:rPr>
        <w:t>19</w:t>
      </w:r>
      <w:r w:rsidR="006B1C13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D73FD0">
        <w:rPr>
          <w:sz w:val="28"/>
          <w:szCs w:val="28"/>
        </w:rPr>
        <w:t>19</w:t>
      </w:r>
      <w:r w:rsidR="006B1C13">
        <w:rPr>
          <w:sz w:val="28"/>
          <w:szCs w:val="28"/>
        </w:rPr>
        <w:t xml:space="preserve"> марта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D73FD0">
        <w:rPr>
          <w:sz w:val="28"/>
          <w:szCs w:val="28"/>
        </w:rPr>
        <w:t>пятое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D73FD0" w:rsidRDefault="00166C46" w:rsidP="00D73FD0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3D14B4">
        <w:rPr>
          <w:sz w:val="28"/>
          <w:szCs w:val="28"/>
        </w:rPr>
        <w:t>и</w:t>
      </w:r>
      <w:r w:rsidR="001B60E1">
        <w:rPr>
          <w:sz w:val="28"/>
          <w:szCs w:val="28"/>
        </w:rPr>
        <w:t xml:space="preserve"> </w:t>
      </w:r>
      <w:r w:rsidR="00D73FD0">
        <w:rPr>
          <w:sz w:val="28"/>
          <w:szCs w:val="28"/>
        </w:rPr>
        <w:t>10</w:t>
      </w:r>
      <w:r w:rsidR="00C55227">
        <w:rPr>
          <w:sz w:val="28"/>
          <w:szCs w:val="28"/>
        </w:rPr>
        <w:t xml:space="preserve"> протокол</w:t>
      </w:r>
      <w:r w:rsidR="003D14B4">
        <w:rPr>
          <w:sz w:val="28"/>
          <w:szCs w:val="28"/>
        </w:rPr>
        <w:t>ов</w:t>
      </w:r>
      <w:r w:rsidR="00C55227">
        <w:rPr>
          <w:sz w:val="28"/>
          <w:szCs w:val="28"/>
        </w:rPr>
        <w:t>, составленны</w:t>
      </w:r>
      <w:r w:rsidR="003D14B4">
        <w:rPr>
          <w:sz w:val="28"/>
          <w:szCs w:val="28"/>
        </w:rPr>
        <w:t>х</w:t>
      </w:r>
      <w:r w:rsidR="00C55227">
        <w:rPr>
          <w:sz w:val="28"/>
          <w:szCs w:val="28"/>
        </w:rPr>
        <w:t xml:space="preserve"> по </w:t>
      </w:r>
      <w:r w:rsidR="00D73FD0">
        <w:rPr>
          <w:sz w:val="28"/>
          <w:szCs w:val="28"/>
        </w:rPr>
        <w:t xml:space="preserve"> статье 1.1</w:t>
      </w:r>
      <w:r w:rsidR="00D73FD0" w:rsidRPr="00D73FD0">
        <w:rPr>
          <w:sz w:val="28"/>
          <w:szCs w:val="28"/>
        </w:rPr>
        <w:t xml:space="preserve"> </w:t>
      </w:r>
      <w:r w:rsidR="00FA00D8">
        <w:rPr>
          <w:sz w:val="28"/>
          <w:szCs w:val="28"/>
        </w:rPr>
        <w:t>Закона</w:t>
      </w:r>
      <w:r w:rsidR="00D73FD0">
        <w:rPr>
          <w:sz w:val="28"/>
          <w:szCs w:val="28"/>
        </w:rPr>
        <w:t xml:space="preserve"> Красноярского края  «Об  административных правонарушениях»</w:t>
      </w:r>
      <w:r w:rsidR="00D73FD0" w:rsidRPr="001769D3">
        <w:rPr>
          <w:sz w:val="28"/>
          <w:szCs w:val="28"/>
        </w:rPr>
        <w:t xml:space="preserve"> </w:t>
      </w:r>
      <w:r w:rsidR="00D73FD0">
        <w:rPr>
          <w:sz w:val="28"/>
          <w:szCs w:val="28"/>
        </w:rPr>
        <w:t>от 02 октября 2008 г. № 7-2161, предусматривающей административную ответственность за совершение  действий, нарушающих  тишину и  покой  окружающих.</w:t>
      </w:r>
    </w:p>
    <w:p w:rsidR="00D5642C" w:rsidRDefault="00C55227" w:rsidP="00D73F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По результатам рассмотрения дел об административных правонарушениях,</w:t>
      </w:r>
      <w:r w:rsidR="00D73FD0">
        <w:rPr>
          <w:color w:val="auto"/>
          <w:sz w:val="28"/>
          <w:szCs w:val="28"/>
        </w:rPr>
        <w:t xml:space="preserve"> 9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D73FD0">
        <w:rPr>
          <w:color w:val="auto"/>
          <w:sz w:val="28"/>
          <w:szCs w:val="28"/>
        </w:rPr>
        <w:t>Из них: 1 лицу назначено наказание в виде предупреждения, на 8 лиц наложены штрафы на общую сумму 10</w:t>
      </w:r>
      <w:r w:rsidR="00FA00D8">
        <w:rPr>
          <w:color w:val="auto"/>
          <w:sz w:val="28"/>
          <w:szCs w:val="28"/>
        </w:rPr>
        <w:t xml:space="preserve"> </w:t>
      </w:r>
      <w:r w:rsidR="00D73FD0">
        <w:rPr>
          <w:color w:val="auto"/>
          <w:sz w:val="28"/>
          <w:szCs w:val="28"/>
        </w:rPr>
        <w:t>000 рублей, которые  подлежат зачислению в краевой бюджет.</w:t>
      </w:r>
    </w:p>
    <w:p w:rsidR="00FA00D8" w:rsidRDefault="00FA00D8" w:rsidP="00D73FD0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2 лица привлечены повторно за совершение однородных административных правонарушений.</w:t>
      </w:r>
    </w:p>
    <w:p w:rsidR="00F030C1" w:rsidRPr="00012D13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3D14B4">
        <w:rPr>
          <w:sz w:val="28"/>
          <w:szCs w:val="28"/>
        </w:rPr>
        <w:t>о</w:t>
      </w:r>
      <w:r w:rsidR="00E86781">
        <w:rPr>
          <w:sz w:val="28"/>
          <w:szCs w:val="28"/>
        </w:rPr>
        <w:t xml:space="preserve"> </w:t>
      </w:r>
      <w:r w:rsidR="00D73FD0">
        <w:rPr>
          <w:sz w:val="28"/>
          <w:szCs w:val="28"/>
        </w:rPr>
        <w:t>1</w:t>
      </w:r>
      <w:r w:rsidR="00ED0A4A">
        <w:rPr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 w:rsidR="00D73FD0">
        <w:rPr>
          <w:sz w:val="28"/>
          <w:szCs w:val="28"/>
        </w:rPr>
        <w:t>о</w:t>
      </w:r>
      <w:r w:rsidR="00DC6CF7">
        <w:rPr>
          <w:sz w:val="28"/>
          <w:szCs w:val="28"/>
        </w:rPr>
        <w:t xml:space="preserve"> об административн</w:t>
      </w:r>
      <w:r w:rsidR="00D73FD0">
        <w:rPr>
          <w:sz w:val="28"/>
          <w:szCs w:val="28"/>
        </w:rPr>
        <w:t>ом</w:t>
      </w:r>
      <w:r w:rsidRPr="006B4006">
        <w:rPr>
          <w:sz w:val="28"/>
          <w:szCs w:val="28"/>
        </w:rPr>
        <w:t xml:space="preserve"> правонарушени</w:t>
      </w:r>
      <w:r w:rsidR="00D73FD0">
        <w:rPr>
          <w:sz w:val="28"/>
          <w:szCs w:val="28"/>
        </w:rPr>
        <w:t xml:space="preserve">и </w:t>
      </w:r>
      <w:r w:rsidR="006B1C13">
        <w:rPr>
          <w:sz w:val="28"/>
          <w:szCs w:val="28"/>
        </w:rPr>
        <w:t xml:space="preserve">по п.6 </w:t>
      </w:r>
      <w:r w:rsidR="00FA00D8">
        <w:rPr>
          <w:sz w:val="28"/>
          <w:szCs w:val="28"/>
        </w:rPr>
        <w:t xml:space="preserve">ч.1 </w:t>
      </w:r>
      <w:r w:rsidR="006B1C13">
        <w:rPr>
          <w:sz w:val="28"/>
          <w:szCs w:val="28"/>
        </w:rPr>
        <w:t xml:space="preserve">ст.24.5 </w:t>
      </w:r>
      <w:proofErr w:type="spellStart"/>
      <w:r w:rsidR="006B1C13">
        <w:rPr>
          <w:sz w:val="28"/>
          <w:szCs w:val="28"/>
        </w:rPr>
        <w:t>КоАП</w:t>
      </w:r>
      <w:proofErr w:type="spellEnd"/>
      <w:r w:rsidR="006B1C13">
        <w:rPr>
          <w:sz w:val="28"/>
          <w:szCs w:val="28"/>
        </w:rPr>
        <w:t xml:space="preserve"> РФ в связи с истечением срока давности привлечения к административной ответственности.</w:t>
      </w:r>
    </w:p>
    <w:p w:rsidR="00CC5D43" w:rsidRDefault="00012D13" w:rsidP="00AB5DB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3898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535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C5E7E-0EBC-4BAC-A006-2EDBB0D8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2026-03-20T03:56:00Z</dcterms:created>
  <dcterms:modified xsi:type="dcterms:W3CDTF">2026-03-20T03:56:00Z</dcterms:modified>
</cp:coreProperties>
</file>