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4E471" w14:textId="5F99A319" w:rsidR="00F4012D" w:rsidRPr="00BF7463" w:rsidRDefault="00BF7463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F7463">
        <w:rPr>
          <w:rFonts w:ascii="Times New Roman" w:hAnsi="Times New Roman" w:cs="Times New Roman"/>
          <w:b/>
          <w:bCs/>
          <w:sz w:val="28"/>
          <w:szCs w:val="28"/>
        </w:rPr>
        <w:t>Выдача разрешений на установку и эксплуатацию рекламных конструкций на соответствующей территории, аннулирование таких разрешений, выдача предписаний о демонтаже рекламных конструкций, установленных и (или) эксплуатируемых без разрешений, срок действия которых не истек</w:t>
      </w:r>
    </w:p>
    <w:p w14:paraId="645F78E9" w14:textId="0BBA9E8C" w:rsidR="00F4012D" w:rsidRPr="00BF7463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Выдача разрешений на установку и эксплуатацию рекламных конструкций на соответствующей территории, аннулирование таких разрешений, выдача предписаний о демонтаже рекламных конструкций, установленных и (или) эксплуатируемых без разрешений, срок действия которых не истек</w:t>
      </w:r>
    </w:p>
    <w:p w14:paraId="1C29E239" w14:textId="7C58591C" w:rsidR="004825C7" w:rsidRPr="00BF7463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4A491264" w14:textId="5E28314E" w:rsidR="00F4012D" w:rsidRPr="00BF7463" w:rsidRDefault="00BF74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выдача разрешения на установку и эксплуатацию рекламной конструкции либо отказ в выдаче разрешения на установку и эксплуатацию рекламной конструкции;</w:t>
      </w:r>
      <w:r w:rsidRPr="00BF74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аннулирование разрешения на установку и эксплуатацию рекламной конструкции;</w:t>
      </w:r>
      <w:r w:rsidRPr="00BF74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выдача предписания о демонтаже рекламной конструкции, установленной и (или) эксплуатируемой без разрешения, срок действия которого не истек</w:t>
      </w:r>
      <w:r w:rsidR="00F4012D"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B5409D9" w14:textId="77777777" w:rsidR="00BF7463" w:rsidRPr="00BF7463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 и юридические лица, либо их уполномоченные представители:</w:t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владелец рекламной конструкции, собственник земельного участка, здания  или иного недвижимого имущества, к  которому </w:t>
      </w:r>
      <w:proofErr w:type="spellStart"/>
      <w:r w:rsidR="00BF7463"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присоеденяется</w:t>
      </w:r>
      <w:proofErr w:type="spellEnd"/>
      <w:r w:rsidR="00BF7463"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рекламная конструкция;</w:t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лицо, уполномоченное собственником  недвижимого имущества, к которому присоединяется рекламная конструкция, в  том числе арендатор;</w:t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лицо, обладающее правом хозяйственного ведения, правом оперативного управления или иным вещным правом на недвижимое имущество, к которому присоединяется рекламная конструкция,  доверительный управляющий  недвижимым имуществом, к которому присоединяется рекламная конструкция,  при условии, что договор доверительного управления не ограничивает доверительного управляющего в совершении таких сделок</w:t>
      </w:r>
    </w:p>
    <w:p w14:paraId="7A21AA42" w14:textId="759AF721" w:rsidR="000E637E" w:rsidRPr="00BF7463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о выдаче разрешения на установку и эксплуатацию рекламной конструкции или об отказе в его выдаче в письменной форме или в форме электронного документа с использованием единого портала государственных и муниципальных услуг, краевого портала государственных и муниципальных услуг направляется Администрацией ЗАТО г. Железногорск заявителю в течение двух месяцев со дня приема от него документов, предусмотренных разделом 2.6 Административного регламента.</w:t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об аннулировании разрешения принимается Администрацией ЗАТО г. Железногорск в течение месяца со дня приема документов в письменной форме или в форме электронного документа с использованием единого портала государственных и муниципальных услуг, краевого портала государственных и муниципальных услуг или установления фактов, предусмотренных разделом 3.6.1 Административного регламента.</w:t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Подготовка предписания Администрации ЗАТО г. Железногорск о демонтаже рекламной конструкции, установленной и (или) эксплуатируемой без разрешения, срок действия которого не истек, осуществляется Управлением градостроительства в течение десяти дней со дня выявления рекламной конструкции, установленной и (или) эксплуатируемой без разрешения, срок действия которого не истек, и установления ее владельца либо собственника или иного законного владельца недвижимого имущества, к которому присоединена указанная рекламная конструкция</w:t>
      </w:r>
    </w:p>
    <w:p w14:paraId="72F4B337" w14:textId="36551C0B" w:rsidR="00C1234E" w:rsidRPr="00BF7463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Перечень оснований для отказа</w:t>
      </w: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0FF3D35A" w14:textId="77777777" w:rsidR="00BF7463" w:rsidRPr="00BF7463" w:rsidRDefault="00BF7463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об отказе в предоставлении муниципальной услуги должно быть мотивировано и может быть принято Администрацией ЗАТО г. Железногорск исключительно по следующим основаниям:</w:t>
      </w:r>
      <w:r w:rsidRPr="00BF74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несоответствие проекта рекламной конструкции и ее территориального размещения требованиям технического регламента;</w:t>
      </w:r>
      <w:r w:rsidRPr="00BF74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несоответствие установки рекламной конструкции в заявленном месте схеме размещения рекламных конструкций (в случае если место установки рекламной конструкции в соответствии с частью 5.8 статьи 19 Федерального закона от 07.05.2013 N 98-ФЗ "О рекламе" определяется схемой размещения рекламных конструкций);</w:t>
      </w:r>
      <w:r w:rsidRPr="00BF74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нарушение требований нормативных актов по безопасности движения транспорта;</w:t>
      </w:r>
      <w:r w:rsidRPr="00BF74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нарушение внешнего архитектурного облика сложившейся застройки ЗАТО Железногорск;</w:t>
      </w:r>
      <w:r w:rsidRPr="00BF74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  <w:r w:rsidRPr="00BF74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6) нарушение требований, установленных частями 5.1, 5.6, 5.7 статьи 19 Федерального закона от 07.05.2013 N 98-ФЗ "О рекламе"</w:t>
      </w:r>
    </w:p>
    <w:p w14:paraId="715F419F" w14:textId="75887B6C" w:rsidR="00F4012D" w:rsidRPr="00BF7463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51D4BE9" w14:textId="77777777" w:rsidR="00BF7463" w:rsidRPr="00BF7463" w:rsidRDefault="00BF7463" w:rsidP="00BF7463">
      <w:pPr>
        <w:rPr>
          <w:rFonts w:ascii="Times New Roman" w:hAnsi="Times New Roman" w:cs="Times New Roman"/>
          <w:sz w:val="24"/>
          <w:szCs w:val="24"/>
        </w:rPr>
      </w:pPr>
      <w:r w:rsidRPr="00BF7463">
        <w:rPr>
          <w:rFonts w:ascii="Times New Roman" w:hAnsi="Times New Roman" w:cs="Times New Roman"/>
          <w:sz w:val="24"/>
          <w:szCs w:val="24"/>
        </w:rPr>
        <w:t>См.  пункт 2.6 Регламента.</w:t>
      </w:r>
    </w:p>
    <w:p w14:paraId="13D96FD0" w14:textId="4FF5ED4E" w:rsidR="00F4012D" w:rsidRPr="00BF7463" w:rsidRDefault="00BF7463" w:rsidP="00BF7463">
      <w:pPr>
        <w:rPr>
          <w:rFonts w:ascii="Times New Roman" w:hAnsi="Times New Roman" w:cs="Times New Roman"/>
          <w:sz w:val="24"/>
          <w:szCs w:val="24"/>
        </w:rPr>
      </w:pPr>
      <w:r w:rsidRPr="00BF7463">
        <w:rPr>
          <w:rFonts w:ascii="Times New Roman" w:hAnsi="Times New Roman" w:cs="Times New Roman"/>
          <w:sz w:val="24"/>
          <w:szCs w:val="24"/>
        </w:rPr>
        <w:t>Форма заявления о выдаче разрешения на установку</w:t>
      </w:r>
      <w:r w:rsidR="00F4012D" w:rsidRPr="00BF7463">
        <w:rPr>
          <w:rFonts w:ascii="Times New Roman" w:hAnsi="Times New Roman" w:cs="Times New Roman"/>
          <w:sz w:val="24"/>
          <w:szCs w:val="24"/>
        </w:rPr>
        <w:t>.</w:t>
      </w:r>
    </w:p>
    <w:p w14:paraId="38EDAF98" w14:textId="77777777" w:rsidR="00BF7463" w:rsidRPr="00BF7463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7463"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  <w:r w:rsidR="00BF7463" w:rsidRPr="00BF74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1D8B1AF4" w14:textId="7AEB88D8" w:rsidR="00C1234E" w:rsidRPr="00BF7463" w:rsidRDefault="00C1234E">
      <w:pPr>
        <w:rPr>
          <w:rFonts w:ascii="Times New Roman" w:hAnsi="Times New Roman" w:cs="Times New Roman"/>
          <w:sz w:val="24"/>
          <w:szCs w:val="24"/>
        </w:rPr>
      </w:pP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F74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BF7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BF7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E637E"/>
    <w:rsid w:val="0022067E"/>
    <w:rsid w:val="002E3FF9"/>
    <w:rsid w:val="004563BD"/>
    <w:rsid w:val="004715B5"/>
    <w:rsid w:val="004817AB"/>
    <w:rsid w:val="004825C7"/>
    <w:rsid w:val="005F4899"/>
    <w:rsid w:val="006818E4"/>
    <w:rsid w:val="007E3F0E"/>
    <w:rsid w:val="00803EA1"/>
    <w:rsid w:val="00882688"/>
    <w:rsid w:val="00AC09E6"/>
    <w:rsid w:val="00BF7463"/>
    <w:rsid w:val="00C1234E"/>
    <w:rsid w:val="00D01EE5"/>
    <w:rsid w:val="00DA02E6"/>
    <w:rsid w:val="00DD13C3"/>
    <w:rsid w:val="00E77F2D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2023-07-14T03:56:00Z</dcterms:created>
  <dcterms:modified xsi:type="dcterms:W3CDTF">2023-07-14T03:59:00Z</dcterms:modified>
</cp:coreProperties>
</file>