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92" w:rsidRPr="007E5925" w:rsidRDefault="00202D92" w:rsidP="00202D92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Pr="007E5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202D92" w:rsidRPr="007E5925" w:rsidRDefault="00202D92" w:rsidP="00202D92">
      <w:pPr>
        <w:ind w:left="5670" w:firstLine="482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02D92" w:rsidRDefault="00202D92">
      <w:pPr>
        <w:rPr>
          <w:rFonts w:ascii="Times New Roman" w:hAnsi="Times New Roman"/>
          <w:sz w:val="28"/>
          <w:szCs w:val="28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582"/>
        <w:gridCol w:w="1843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4"/>
        <w:gridCol w:w="11"/>
        <w:gridCol w:w="567"/>
        <w:gridCol w:w="302"/>
        <w:gridCol w:w="265"/>
        <w:gridCol w:w="567"/>
        <w:gridCol w:w="48"/>
        <w:gridCol w:w="519"/>
        <w:gridCol w:w="361"/>
        <w:gridCol w:w="206"/>
        <w:gridCol w:w="30"/>
        <w:gridCol w:w="254"/>
        <w:gridCol w:w="425"/>
        <w:gridCol w:w="709"/>
        <w:gridCol w:w="708"/>
        <w:gridCol w:w="709"/>
        <w:gridCol w:w="243"/>
        <w:gridCol w:w="236"/>
        <w:gridCol w:w="230"/>
        <w:gridCol w:w="6"/>
        <w:gridCol w:w="844"/>
      </w:tblGrid>
      <w:tr w:rsidR="00202D92" w:rsidRPr="00196C3C" w:rsidTr="00202D92">
        <w:trPr>
          <w:trHeight w:val="375"/>
        </w:trPr>
        <w:tc>
          <w:tcPr>
            <w:tcW w:w="1589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196C3C">
              <w:rPr>
                <w:rFonts w:ascii="Times New Roman" w:hAnsi="Times New Roman"/>
                <w:color w:val="000000"/>
                <w:sz w:val="20"/>
                <w:szCs w:val="28"/>
              </w:rPr>
              <w:t>Программа производства и реализации продукции (услуги)*</w:t>
            </w:r>
          </w:p>
        </w:tc>
      </w:tr>
      <w:tr w:rsidR="00202D92" w:rsidRPr="00196C3C" w:rsidTr="00202D9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02D92" w:rsidRPr="00196C3C" w:rsidTr="00202D92">
        <w:trPr>
          <w:trHeight w:val="64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proofErr w:type="spellStart"/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/</w:t>
            </w: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Показатели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Ед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.и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зм</w:t>
            </w:r>
            <w:proofErr w:type="spellEnd"/>
            <w:r w:rsidRPr="00196C3C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Всего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(Первый календарный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(Второй календарный год)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 ___ год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(Третий календарный год)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Итого за </w:t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br/>
              <w:t>20___ год</w:t>
            </w:r>
          </w:p>
        </w:tc>
      </w:tr>
      <w:tr w:rsidR="00202D92" w:rsidRPr="00196C3C" w:rsidTr="00202D92">
        <w:trPr>
          <w:trHeight w:val="66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93" w:right="-7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8-ой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9-ый месяц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10-ый месяц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1-ый квартал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2- ой квартал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квартал</w:t>
            </w: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1-ый квартал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2- ой квартал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3-ий квартал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4-ый квартал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Объем производства в натуральном выражении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Объем реализации в натуральном  выражении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Цена реализации за единицу продукции, выполнения работы, оказания услуги (с НДС)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3.2.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Выручка от реализации продукции, выполнения работ, оказания услуг с НДС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видам продукции (услуг)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наименование продукции (услуги) 1 </w:t>
            </w: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br/>
              <w:t xml:space="preserve">(п. 2.1. </w:t>
            </w:r>
            <w:proofErr w:type="spellStart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х</w:t>
            </w:r>
            <w:proofErr w:type="spellEnd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 п. 3.1.)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4.2.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наименование продукции (услуги) 2</w:t>
            </w:r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br/>
              <w:t xml:space="preserve">(п. 2.2. </w:t>
            </w:r>
            <w:proofErr w:type="spellStart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>х</w:t>
            </w:r>
            <w:proofErr w:type="spellEnd"/>
            <w:r w:rsidRPr="00196C3C">
              <w:rPr>
                <w:rFonts w:ascii="Times New Roman" w:hAnsi="Times New Roman"/>
                <w:i/>
                <w:iCs/>
                <w:color w:val="000000"/>
                <w:szCs w:val="24"/>
              </w:rPr>
              <w:t xml:space="preserve"> п. 3.2.)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НДС, акцизы, пошлины и иные платежи от реализации продукции, выполнения работ, оказания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Общая выручка - нетто от реализации продукции, выполнения работ, оказания услуг (п.4 - п.5)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Общие затраты на производство и сбыт продукции, выполнение работ, оказание услуг, с НДС (п.7.1. + п.7.2. + п.7.3. + п.7.4. + п.7.5. + п.7.6.)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Материальные затраты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Затраты на оплату труда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 ,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 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1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служащие, ИТР, непосредственно не связанные с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7.2.4.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7.3.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Страховые взносы в государственные внебюджетные фонды,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ПФ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ФФОМС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ФСС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7.3.4.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страховые взносы на обязательное страхование от несчастных случаев на производстве и профзаболеваний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Амортизационные отчисления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Налоги и сборы, включаемые в себестоимость продукции,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7.6.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затраты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НДС, акцизы, уплачиваемые по материалам, топливу, комплектующим и проч.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Общие затраты на производство и сбыт продукции, выполнение работ, оказание услуг, без учета НДС и акцизов (п.7 - п.8)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Прибыль (убыток) до налогообложения </w:t>
            </w:r>
            <w:r w:rsidRPr="00D97E18">
              <w:rPr>
                <w:rFonts w:ascii="Times New Roman" w:hAnsi="Times New Roman"/>
                <w:color w:val="000000"/>
                <w:szCs w:val="24"/>
              </w:rPr>
              <w:br/>
            </w:r>
            <w:r w:rsidRPr="00196C3C">
              <w:rPr>
                <w:rFonts w:ascii="Times New Roman" w:hAnsi="Times New Roman"/>
                <w:color w:val="000000"/>
                <w:szCs w:val="24"/>
              </w:rPr>
              <w:t>(п.6 - п.9 + п.10 - п.11)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Налоги и сборы, относимые на финансовый результат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Налог на прибыль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Чистая прибыль (убыток)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тыс</w:t>
            </w:r>
            <w:proofErr w:type="gramStart"/>
            <w:r w:rsidRPr="00196C3C">
              <w:rPr>
                <w:rFonts w:ascii="Times New Roman" w:hAnsi="Times New Roman"/>
                <w:color w:val="000000"/>
                <w:szCs w:val="24"/>
              </w:rPr>
              <w:t>.р</w:t>
            </w:r>
            <w:proofErr w:type="gramEnd"/>
            <w:r w:rsidRPr="00196C3C">
              <w:rPr>
                <w:rFonts w:ascii="Times New Roman" w:hAnsi="Times New Roman"/>
                <w:color w:val="000000"/>
                <w:szCs w:val="24"/>
              </w:rPr>
              <w:t>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196C3C">
              <w:rPr>
                <w:rFonts w:ascii="Times New Roman" w:hAnsi="Times New Roman"/>
                <w:color w:val="000000"/>
                <w:szCs w:val="24"/>
              </w:rPr>
              <w:t>Справочно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 xml:space="preserve">Численность персонала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lastRenderedPageBreak/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служащие, ИТР, непосредственно не связанные с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1.4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Среднемесячная заработная плата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в том числе по категориям работников: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непосредственно занятые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202D92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рабочие, служащие, ИТР, непосредственно не связанные с производством продукции,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93" w:right="-7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2.4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сотрудники, занятые сбытом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ind w:left="-108" w:right="-101"/>
              <w:rPr>
                <w:rFonts w:ascii="Times New Roman" w:hAnsi="Times New Roman"/>
                <w:color w:val="000000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202D92" w:rsidRPr="00196C3C" w:rsidTr="00977E8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 w:rsidR="00202D92" w:rsidRPr="00196C3C" w:rsidTr="00202D92">
        <w:trPr>
          <w:trHeight w:val="315"/>
        </w:trPr>
        <w:tc>
          <w:tcPr>
            <w:tcW w:w="1589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D92" w:rsidRPr="00196C3C" w:rsidRDefault="00202D92" w:rsidP="00202D92">
            <w:pPr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196C3C">
              <w:rPr>
                <w:rFonts w:ascii="Times New Roman" w:hAnsi="Times New Roman"/>
                <w:color w:val="000000"/>
                <w:sz w:val="18"/>
                <w:szCs w:val="24"/>
              </w:rPr>
              <w:t>* Расчет показателей таблицы производится на трехлетний период реализации проекта</w:t>
            </w:r>
          </w:p>
        </w:tc>
      </w:tr>
    </w:tbl>
    <w:p w:rsidR="00105666" w:rsidRDefault="00105666" w:rsidP="00084E4F">
      <w:pPr>
        <w:rPr>
          <w:rFonts w:ascii="Times New Roman" w:hAnsi="Times New Roman"/>
          <w:sz w:val="26"/>
          <w:szCs w:val="26"/>
        </w:rPr>
      </w:pPr>
    </w:p>
    <w:sectPr w:rsidR="00105666" w:rsidSect="00084E4F">
      <w:pgSz w:w="16838" w:h="11906" w:orient="landscape"/>
      <w:pgMar w:top="567" w:right="454" w:bottom="567" w:left="454" w:header="709" w:footer="709" w:gutter="0"/>
      <w:pgNumType w:start="8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4E4F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0123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6F110-AC2A-4975-9A5C-F77C29E1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6502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7056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2021-10-29T02:00:00Z</dcterms:created>
  <dcterms:modified xsi:type="dcterms:W3CDTF">2021-10-29T02:00:00Z</dcterms:modified>
</cp:coreProperties>
</file>